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E59" w:rsidRDefault="00B64E59">
      <w:pPr>
        <w:framePr w:w="8144" w:h="1614" w:wrap="auto" w:vAnchor="page" w:hAnchor="page" w:x="8037" w:y="6198"/>
        <w:rPr>
          <w:sz w:val="24"/>
          <w:szCs w:val="24"/>
        </w:rPr>
      </w:pPr>
    </w:p>
    <w:p w:rsidR="00B64E59" w:rsidRPr="00141F3C" w:rsidRDefault="00911403">
      <w:pPr>
        <w:framePr w:w="8160" w:h="434" w:wrap="auto" w:vAnchor="page" w:hAnchor="page" w:x="8060" w:y="6616"/>
        <w:spacing w:line="194" w:lineRule="auto"/>
        <w:rPr>
          <w:rFonts w:ascii="Calibri" w:eastAsia="Calibri" w:hAnsi="Calibri" w:cs="Calibri"/>
          <w:b/>
          <w:bCs/>
          <w:lang w:val="fr-BE"/>
        </w:rPr>
      </w:pPr>
      <w:r w:rsidRPr="00141F3C">
        <w:rPr>
          <w:rFonts w:ascii="Calibri" w:eastAsia="Calibri" w:hAnsi="Calibri" w:cs="Calibri"/>
          <w:b/>
          <w:bCs/>
          <w:lang w:val="fr-BE"/>
        </w:rPr>
        <w:t>Étiez-vous sous contrat de travail la semaine du 26/12/2011 (ou juste avant la fermeture de l’entreprise pour vacances annuelles) ?</w:t>
      </w:r>
    </w:p>
    <w:p w:rsidR="00B64E59" w:rsidRPr="00141F3C" w:rsidRDefault="00911403">
      <w:pPr>
        <w:framePr w:w="380" w:h="166" w:wrap="auto" w:vAnchor="page" w:hAnchor="page" w:x="8060" w:y="7153"/>
        <w:spacing w:line="180" w:lineRule="auto"/>
        <w:rPr>
          <w:rFonts w:ascii="Calibri" w:eastAsia="Calibri" w:hAnsi="Calibri" w:cs="Calibri"/>
          <w:b/>
          <w:bCs/>
          <w:sz w:val="18"/>
          <w:szCs w:val="18"/>
          <w:lang w:val="fr-BE"/>
        </w:rPr>
      </w:pPr>
      <w:r w:rsidRPr="00141F3C">
        <w:rPr>
          <w:rFonts w:ascii="Calibri" w:eastAsia="Calibri" w:hAnsi="Calibri" w:cs="Calibri"/>
          <w:b/>
          <w:bCs/>
          <w:sz w:val="18"/>
          <w:szCs w:val="18"/>
          <w:lang w:val="fr-BE"/>
        </w:rPr>
        <w:t>Oui</w:t>
      </w:r>
    </w:p>
    <w:p w:rsidR="00B64E59" w:rsidRPr="00141F3C" w:rsidRDefault="00911403">
      <w:pPr>
        <w:framePr w:w="5480" w:h="166" w:wrap="auto" w:vAnchor="page" w:hAnchor="page" w:x="8060" w:y="7425"/>
        <w:spacing w:line="180" w:lineRule="auto"/>
        <w:rPr>
          <w:rFonts w:ascii="Calibri" w:eastAsia="Calibri" w:hAnsi="Calibri" w:cs="Calibri"/>
          <w:b/>
          <w:bCs/>
          <w:sz w:val="18"/>
          <w:szCs w:val="18"/>
          <w:lang w:val="fr-BE"/>
        </w:rPr>
      </w:pPr>
      <w:r w:rsidRPr="00141F3C">
        <w:rPr>
          <w:rFonts w:ascii="Calibri" w:eastAsia="Calibri" w:hAnsi="Calibri" w:cs="Calibri"/>
          <w:b/>
          <w:bCs/>
          <w:sz w:val="18"/>
          <w:szCs w:val="18"/>
          <w:lang w:val="fr-BE"/>
        </w:rPr>
        <w:t>Non : vous n’avez pas le statut de travailleur frontalier fiscal.</w:t>
      </w:r>
    </w:p>
    <w:p w:rsidR="00B64E59" w:rsidRPr="00141F3C" w:rsidRDefault="00B64E59">
      <w:pPr>
        <w:framePr w:w="6917" w:h="1372" w:wrap="auto" w:vAnchor="page" w:hAnchor="page" w:x="8157" w:y="4561"/>
        <w:spacing w:line="180" w:lineRule="auto"/>
        <w:rPr>
          <w:rFonts w:ascii="Calibri" w:eastAsia="Calibri" w:hAnsi="Calibri" w:cs="Calibri"/>
          <w:b/>
          <w:bCs/>
          <w:sz w:val="18"/>
          <w:szCs w:val="18"/>
          <w:lang w:val="fr-BE"/>
        </w:rPr>
      </w:pPr>
    </w:p>
    <w:p w:rsidR="00B64E59" w:rsidRPr="00141F3C" w:rsidRDefault="00911403">
      <w:pPr>
        <w:framePr w:w="7000" w:h="166" w:wrap="auto" w:vAnchor="page" w:hAnchor="page" w:x="8120" w:y="4885"/>
        <w:spacing w:line="180" w:lineRule="auto"/>
        <w:rPr>
          <w:rFonts w:ascii="Calibri" w:eastAsia="Calibri" w:hAnsi="Calibri" w:cs="Calibri"/>
          <w:b/>
          <w:bCs/>
          <w:sz w:val="18"/>
          <w:szCs w:val="18"/>
          <w:lang w:val="fr-BE"/>
        </w:rPr>
      </w:pPr>
      <w:r w:rsidRPr="00141F3C">
        <w:rPr>
          <w:rFonts w:ascii="Calibri" w:eastAsia="Calibri" w:hAnsi="Calibri" w:cs="Calibri"/>
          <w:b/>
          <w:bCs/>
          <w:sz w:val="18"/>
          <w:szCs w:val="18"/>
          <w:lang w:val="fr-BE"/>
        </w:rPr>
        <w:t>Étiez-vous sous contrat de travail au 31/12/2011 en zone frontalière belge ?</w:t>
      </w:r>
    </w:p>
    <w:p w:rsidR="00B64E59" w:rsidRPr="00141F3C" w:rsidRDefault="00911403">
      <w:pPr>
        <w:framePr w:w="6960" w:h="166" w:wrap="auto" w:vAnchor="page" w:hAnchor="page" w:x="8120" w:y="5154"/>
        <w:spacing w:line="180" w:lineRule="auto"/>
        <w:rPr>
          <w:rFonts w:ascii="Calibri" w:eastAsia="Calibri" w:hAnsi="Calibri" w:cs="Calibri"/>
          <w:b/>
          <w:bCs/>
          <w:sz w:val="18"/>
          <w:szCs w:val="18"/>
          <w:lang w:val="fr-BE"/>
        </w:rPr>
      </w:pPr>
      <w:r w:rsidRPr="00141F3C">
        <w:rPr>
          <w:rFonts w:ascii="Calibri" w:eastAsia="Calibri" w:hAnsi="Calibri" w:cs="Calibri"/>
          <w:b/>
          <w:bCs/>
          <w:sz w:val="18"/>
          <w:szCs w:val="18"/>
          <w:lang w:val="fr-BE"/>
        </w:rPr>
        <w:t>Oui : vous avez le statut de travailleur frontalier fiscal, à une triple condition*</w:t>
      </w:r>
    </w:p>
    <w:p w:rsidR="00B64E59" w:rsidRDefault="00911403">
      <w:pPr>
        <w:framePr w:w="460" w:h="163" w:wrap="auto" w:vAnchor="page" w:hAnchor="page" w:x="8120" w:y="5423"/>
        <w:spacing w:line="188" w:lineRule="auto"/>
        <w:rPr>
          <w:rFonts w:ascii="Calibri" w:eastAsia="Calibri" w:hAnsi="Calibri" w:cs="Calibri"/>
          <w:b/>
          <w:bCs/>
          <w:sz w:val="17"/>
          <w:szCs w:val="17"/>
        </w:rPr>
      </w:pPr>
      <w:r>
        <w:rPr>
          <w:rFonts w:ascii="Calibri" w:eastAsia="Calibri" w:hAnsi="Calibri" w:cs="Calibri"/>
          <w:b/>
          <w:bCs/>
          <w:sz w:val="17"/>
          <w:szCs w:val="17"/>
        </w:rPr>
        <w:t>Non</w:t>
      </w:r>
    </w:p>
    <w:p w:rsidR="00B64E59" w:rsidRPr="00141F3C" w:rsidRDefault="00911403">
      <w:pPr>
        <w:numPr>
          <w:ilvl w:val="0"/>
          <w:numId w:val="1"/>
        </w:numPr>
        <w:tabs>
          <w:tab w:val="left" w:pos="363"/>
        </w:tabs>
        <w:ind w:left="363" w:hanging="363"/>
        <w:jc w:val="both"/>
        <w:rPr>
          <w:rFonts w:ascii="Century Gothic" w:eastAsia="Century Gothic" w:hAnsi="Century Gothic" w:cs="Century Gothic"/>
          <w:b/>
          <w:bCs/>
          <w:color w:val="016102"/>
          <w:sz w:val="19"/>
          <w:szCs w:val="19"/>
          <w:lang w:val="fr-BE"/>
        </w:rPr>
      </w:pPr>
      <w:r w:rsidRPr="00141F3C">
        <w:rPr>
          <w:rFonts w:ascii="Century Gothic" w:eastAsia="Century Gothic" w:hAnsi="Century Gothic" w:cs="Century Gothic"/>
          <w:b/>
          <w:bCs/>
          <w:color w:val="016102"/>
          <w:sz w:val="19"/>
          <w:szCs w:val="19"/>
          <w:lang w:val="fr-BE"/>
        </w:rPr>
        <w:t>JE RÉSIDE EN FRANCE ET JE TRAVAILLE EN BELGIQUE DANS LE SECTEUR PRIVÉ</w:t>
      </w:r>
    </w:p>
    <w:p w:rsidR="00B64E59" w:rsidRPr="00141F3C" w:rsidRDefault="00B64E59">
      <w:pPr>
        <w:spacing w:line="277" w:lineRule="exact"/>
        <w:rPr>
          <w:rFonts w:ascii="Century Gothic" w:eastAsia="Century Gothic" w:hAnsi="Century Gothic" w:cs="Century Gothic"/>
          <w:b/>
          <w:bCs/>
          <w:color w:val="016102"/>
          <w:sz w:val="19"/>
          <w:szCs w:val="19"/>
          <w:lang w:val="fr-BE"/>
        </w:rPr>
      </w:pPr>
    </w:p>
    <w:p w:rsidR="00B64E59" w:rsidRPr="00141F3C" w:rsidRDefault="00911403">
      <w:pPr>
        <w:ind w:left="343"/>
        <w:jc w:val="both"/>
        <w:rPr>
          <w:rFonts w:ascii="Century Gothic" w:eastAsia="Century Gothic" w:hAnsi="Century Gothic" w:cs="Century Gothic"/>
          <w:b/>
          <w:bCs/>
          <w:color w:val="016102"/>
          <w:sz w:val="19"/>
          <w:szCs w:val="19"/>
          <w:lang w:val="fr-BE"/>
        </w:rPr>
      </w:pPr>
      <w:r w:rsidRPr="00141F3C">
        <w:rPr>
          <w:rFonts w:ascii="Century Gothic" w:eastAsia="Century Gothic" w:hAnsi="Century Gothic" w:cs="Century Gothic"/>
          <w:b/>
          <w:bCs/>
          <w:color w:val="016102"/>
          <w:sz w:val="20"/>
          <w:szCs w:val="20"/>
          <w:lang w:val="fr-BE"/>
        </w:rPr>
        <w:t>PUIS-JE PRÉTENDRE AU STATUT DE TRAVAILLEUR FRONTALIER FISCAL ?</w:t>
      </w:r>
    </w:p>
    <w:p w:rsidR="00B64E59" w:rsidRPr="00141F3C" w:rsidRDefault="00B64E59">
      <w:pPr>
        <w:rPr>
          <w:lang w:val="fr-BE"/>
        </w:rPr>
        <w:sectPr w:rsidR="00B64E59" w:rsidRPr="00141F3C">
          <w:pgSz w:w="16840" w:h="11906" w:orient="landscape"/>
          <w:pgMar w:top="515" w:right="1340" w:bottom="55" w:left="8037" w:header="0" w:footer="0" w:gutter="0"/>
          <w:cols w:space="720" w:equalWidth="0">
            <w:col w:w="7463"/>
          </w:cols>
        </w:sectPr>
      </w:pPr>
    </w:p>
    <w:p w:rsidR="00B64E59" w:rsidRPr="00141F3C" w:rsidRDefault="005152E4">
      <w:pPr>
        <w:spacing w:line="200" w:lineRule="exact"/>
        <w:rPr>
          <w:rFonts w:ascii="Calibri" w:eastAsia="Calibri" w:hAnsi="Calibri" w:cs="Calibri"/>
          <w:b/>
          <w:bCs/>
          <w:sz w:val="17"/>
          <w:szCs w:val="17"/>
          <w:lang w:val="fr-BE"/>
        </w:rPr>
      </w:pPr>
      <w:bookmarkStart w:id="0" w:name="page1"/>
      <w:bookmarkEnd w:id="0"/>
      <w:r>
        <w:rPr>
          <w:rFonts w:ascii="Century Gothic" w:eastAsia="Century Gothic" w:hAnsi="Century Gothic" w:cs="Century Gothic"/>
          <w:b/>
          <w:bCs/>
          <w:noProof/>
          <w:color w:val="016102"/>
          <w:sz w:val="20"/>
          <w:szCs w:val="20"/>
        </w:rPr>
        <w:drawing>
          <wp:anchor distT="0" distB="0" distL="114300" distR="114300" simplePos="0" relativeHeight="251663360" behindDoc="0" locked="0" layoutInCell="1" allowOverlap="1" wp14:anchorId="06DB9657" wp14:editId="3123341D">
            <wp:simplePos x="0" y="0"/>
            <wp:positionH relativeFrom="margin">
              <wp:posOffset>-5080</wp:posOffset>
            </wp:positionH>
            <wp:positionV relativeFrom="margin">
              <wp:posOffset>-5080</wp:posOffset>
            </wp:positionV>
            <wp:extent cx="3371850" cy="134112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7185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GoBack"/>
      <w:r>
        <w:rPr>
          <w:noProof/>
          <w:sz w:val="24"/>
          <w:szCs w:val="24"/>
        </w:rPr>
        <w:drawing>
          <wp:anchor distT="0" distB="0" distL="114300" distR="114300" simplePos="0" relativeHeight="251657216" behindDoc="1" locked="0" layoutInCell="0" allowOverlap="1">
            <wp:simplePos x="0" y="0"/>
            <wp:positionH relativeFrom="page">
              <wp:posOffset>-10065385</wp:posOffset>
            </wp:positionH>
            <wp:positionV relativeFrom="page">
              <wp:posOffset>854075</wp:posOffset>
            </wp:positionV>
            <wp:extent cx="10242550" cy="71075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ext uri="{BEBA8EAE-BF5A-486C-A8C5-ECC9F3942E4B}">
                          <a14:imgProps xmlns:a14="http://schemas.microsoft.com/office/drawing/2010/main">
                            <a14:imgLayer r:embed="rId7">
                              <a14:imgEffect>
                                <a14:backgroundRemoval t="10000" b="90000" l="10000" r="90000"/>
                              </a14:imgEffect>
                            </a14:imgLayer>
                          </a14:imgProps>
                        </a:ext>
                      </a:extLst>
                    </a:blip>
                    <a:srcRect/>
                    <a:stretch>
                      <a:fillRect/>
                    </a:stretch>
                  </pic:blipFill>
                  <pic:spPr bwMode="auto">
                    <a:xfrm>
                      <a:off x="0" y="0"/>
                      <a:ext cx="10242550" cy="7107555"/>
                    </a:xfrm>
                    <a:prstGeom prst="rect">
                      <a:avLst/>
                    </a:prstGeom>
                    <a:noFill/>
                  </pic:spPr>
                </pic:pic>
              </a:graphicData>
            </a:graphic>
          </wp:anchor>
        </w:drawing>
      </w:r>
      <w:bookmarkEnd w:id="1"/>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13" w:lineRule="exact"/>
        <w:rPr>
          <w:rFonts w:ascii="Calibri" w:eastAsia="Calibri" w:hAnsi="Calibri" w:cs="Calibri"/>
          <w:b/>
          <w:bCs/>
          <w:sz w:val="17"/>
          <w:szCs w:val="17"/>
          <w:lang w:val="fr-BE"/>
        </w:rPr>
      </w:pPr>
    </w:p>
    <w:p w:rsidR="00B64E59" w:rsidRPr="00141F3C" w:rsidRDefault="00911403">
      <w:pPr>
        <w:rPr>
          <w:sz w:val="20"/>
          <w:szCs w:val="20"/>
          <w:lang w:val="fr-BE"/>
        </w:rPr>
      </w:pPr>
      <w:r w:rsidRPr="00141F3C">
        <w:rPr>
          <w:rFonts w:ascii="Calibri" w:eastAsia="Calibri" w:hAnsi="Calibri" w:cs="Calibri"/>
          <w:b/>
          <w:bCs/>
          <w:lang w:val="fr-BE"/>
        </w:rPr>
        <w:t>Étiez-vous résident belge au 01/01/2009 ou après ?</w:t>
      </w:r>
    </w:p>
    <w:p w:rsidR="00B64E59" w:rsidRPr="00141F3C" w:rsidRDefault="00911403">
      <w:pPr>
        <w:rPr>
          <w:sz w:val="20"/>
          <w:szCs w:val="20"/>
          <w:lang w:val="fr-BE"/>
        </w:rPr>
      </w:pPr>
      <w:r w:rsidRPr="00141F3C">
        <w:rPr>
          <w:rFonts w:ascii="Calibri" w:eastAsia="Calibri" w:hAnsi="Calibri" w:cs="Calibri"/>
          <w:lang w:val="fr-BE"/>
        </w:rPr>
        <w:t>Oui : vous n’avez pas le statut de travailleur frontalier fiscal.</w:t>
      </w:r>
    </w:p>
    <w:p w:rsidR="00B64E59" w:rsidRPr="00141F3C" w:rsidRDefault="00B64E59">
      <w:pPr>
        <w:spacing w:line="37" w:lineRule="exact"/>
        <w:rPr>
          <w:rFonts w:ascii="Calibri" w:eastAsia="Calibri" w:hAnsi="Calibri" w:cs="Calibri"/>
          <w:b/>
          <w:bCs/>
          <w:sz w:val="17"/>
          <w:szCs w:val="17"/>
          <w:lang w:val="fr-BE"/>
        </w:rPr>
      </w:pPr>
    </w:p>
    <w:p w:rsidR="00B64E59" w:rsidRPr="00141F3C" w:rsidRDefault="00911403">
      <w:pPr>
        <w:rPr>
          <w:sz w:val="20"/>
          <w:szCs w:val="20"/>
          <w:lang w:val="fr-BE"/>
        </w:rPr>
      </w:pPr>
      <w:r w:rsidRPr="00141F3C">
        <w:rPr>
          <w:rFonts w:ascii="Calibri" w:eastAsia="Calibri" w:hAnsi="Calibri" w:cs="Calibri"/>
          <w:sz w:val="19"/>
          <w:szCs w:val="19"/>
          <w:lang w:val="fr-BE"/>
        </w:rPr>
        <w:t xml:space="preserve">Non </w:t>
      </w:r>
      <w:r>
        <w:rPr>
          <w:noProof/>
          <w:sz w:val="20"/>
          <w:szCs w:val="20"/>
        </w:rPr>
        <w:drawing>
          <wp:inline distT="0" distB="0" distL="0" distR="0">
            <wp:extent cx="4264025" cy="10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blip>
                    <a:srcRect/>
                    <a:stretch>
                      <a:fillRect/>
                    </a:stretch>
                  </pic:blipFill>
                  <pic:spPr bwMode="auto">
                    <a:xfrm>
                      <a:off x="0" y="0"/>
                      <a:ext cx="4264025" cy="101600"/>
                    </a:xfrm>
                    <a:prstGeom prst="rect">
                      <a:avLst/>
                    </a:prstGeom>
                    <a:noFill/>
                    <a:ln>
                      <a:noFill/>
                    </a:ln>
                  </pic:spPr>
                </pic:pic>
              </a:graphicData>
            </a:graphic>
          </wp:inline>
        </w:drawing>
      </w:r>
    </w:p>
    <w:p w:rsidR="00B64E59" w:rsidRPr="00141F3C" w:rsidRDefault="00911403">
      <w:pPr>
        <w:spacing w:line="200" w:lineRule="exact"/>
        <w:rPr>
          <w:rFonts w:ascii="Calibri" w:eastAsia="Calibri" w:hAnsi="Calibri" w:cs="Calibri"/>
          <w:b/>
          <w:bCs/>
          <w:sz w:val="17"/>
          <w:szCs w:val="17"/>
          <w:lang w:val="fr-BE"/>
        </w:rPr>
      </w:pPr>
      <w:r w:rsidRPr="00141F3C">
        <w:rPr>
          <w:rFonts w:ascii="Calibri" w:eastAsia="Calibri" w:hAnsi="Calibri" w:cs="Calibri"/>
          <w:b/>
          <w:bCs/>
          <w:sz w:val="17"/>
          <w:szCs w:val="17"/>
          <w:lang w:val="fr-BE"/>
        </w:rPr>
        <w:br w:type="column"/>
      </w: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388" w:lineRule="exact"/>
        <w:rPr>
          <w:rFonts w:ascii="Calibri" w:eastAsia="Calibri" w:hAnsi="Calibri" w:cs="Calibri"/>
          <w:b/>
          <w:bCs/>
          <w:sz w:val="17"/>
          <w:szCs w:val="17"/>
          <w:lang w:val="fr-BE"/>
        </w:rPr>
      </w:pPr>
    </w:p>
    <w:p w:rsidR="00B64E59" w:rsidRPr="00141F3C" w:rsidRDefault="00911403">
      <w:pPr>
        <w:rPr>
          <w:sz w:val="20"/>
          <w:szCs w:val="20"/>
          <w:lang w:val="fr-BE"/>
        </w:rPr>
      </w:pPr>
      <w:r w:rsidRPr="00141F3C">
        <w:rPr>
          <w:rFonts w:ascii="Calibri" w:eastAsia="Calibri" w:hAnsi="Calibri" w:cs="Calibri"/>
          <w:b/>
          <w:bCs/>
          <w:sz w:val="21"/>
          <w:szCs w:val="21"/>
          <w:lang w:val="fr-BE"/>
        </w:rPr>
        <w:t>Résidez-vous en zone frontalière française et travaillez-vous en zone frontalière belge ?</w:t>
      </w:r>
    </w:p>
    <w:p w:rsidR="00B64E59" w:rsidRPr="00141F3C" w:rsidRDefault="00911403">
      <w:pPr>
        <w:rPr>
          <w:sz w:val="20"/>
          <w:szCs w:val="20"/>
          <w:lang w:val="fr-BE"/>
        </w:rPr>
      </w:pPr>
      <w:r w:rsidRPr="00141F3C">
        <w:rPr>
          <w:rFonts w:ascii="Calibri" w:eastAsia="Calibri" w:hAnsi="Calibri" w:cs="Calibri"/>
          <w:lang w:val="fr-BE"/>
        </w:rPr>
        <w:t>Oui</w:t>
      </w:r>
    </w:p>
    <w:p w:rsidR="00B64E59" w:rsidRPr="00141F3C" w:rsidRDefault="00B64E59">
      <w:pPr>
        <w:spacing w:line="3" w:lineRule="exact"/>
        <w:rPr>
          <w:rFonts w:ascii="Calibri" w:eastAsia="Calibri" w:hAnsi="Calibri" w:cs="Calibri"/>
          <w:b/>
          <w:bCs/>
          <w:sz w:val="17"/>
          <w:szCs w:val="17"/>
          <w:lang w:val="fr-BE"/>
        </w:rPr>
      </w:pPr>
    </w:p>
    <w:p w:rsidR="00B64E59" w:rsidRPr="00141F3C" w:rsidRDefault="00911403">
      <w:pPr>
        <w:rPr>
          <w:sz w:val="20"/>
          <w:szCs w:val="20"/>
          <w:lang w:val="fr-BE"/>
        </w:rPr>
      </w:pPr>
      <w:r w:rsidRPr="00141F3C">
        <w:rPr>
          <w:rFonts w:ascii="Calibri" w:eastAsia="Calibri" w:hAnsi="Calibri" w:cs="Calibri"/>
          <w:lang w:val="fr-BE"/>
        </w:rPr>
        <w:t>Non : vous n’avez pas le statut de travailleur frontalier fiscal.</w:t>
      </w:r>
    </w:p>
    <w:p w:rsidR="00B64E59" w:rsidRPr="00141F3C" w:rsidRDefault="00B64E59">
      <w:pPr>
        <w:rPr>
          <w:lang w:val="fr-BE"/>
        </w:rPr>
        <w:sectPr w:rsidR="00B64E59" w:rsidRPr="00141F3C">
          <w:type w:val="continuous"/>
          <w:pgSz w:w="16840" w:h="11906" w:orient="landscape"/>
          <w:pgMar w:top="515" w:right="720" w:bottom="55" w:left="860" w:header="0" w:footer="0" w:gutter="0"/>
          <w:cols w:num="2" w:space="720" w:equalWidth="0">
            <w:col w:w="7140" w:space="160"/>
            <w:col w:w="7960"/>
          </w:cols>
        </w:sectPr>
      </w:pPr>
    </w:p>
    <w:p w:rsidR="00B64E59" w:rsidRPr="00141F3C" w:rsidRDefault="00B64E59">
      <w:pPr>
        <w:spacing w:line="277" w:lineRule="exact"/>
        <w:rPr>
          <w:rFonts w:ascii="Calibri" w:eastAsia="Calibri" w:hAnsi="Calibri" w:cs="Calibri"/>
          <w:b/>
          <w:bCs/>
          <w:sz w:val="17"/>
          <w:szCs w:val="17"/>
          <w:lang w:val="fr-BE"/>
        </w:rPr>
      </w:pPr>
    </w:p>
    <w:p w:rsidR="00B64E59" w:rsidRPr="00141F3C" w:rsidRDefault="00911403">
      <w:pPr>
        <w:spacing w:line="239" w:lineRule="auto"/>
        <w:ind w:left="480"/>
        <w:rPr>
          <w:sz w:val="20"/>
          <w:szCs w:val="20"/>
          <w:lang w:val="fr-BE"/>
        </w:rPr>
      </w:pPr>
      <w:r w:rsidRPr="00141F3C">
        <w:rPr>
          <w:rFonts w:ascii="Calibri" w:eastAsia="Calibri" w:hAnsi="Calibri" w:cs="Calibri"/>
          <w:b/>
          <w:bCs/>
          <w:sz w:val="17"/>
          <w:szCs w:val="17"/>
          <w:lang w:val="fr-BE"/>
        </w:rPr>
        <w:t>En 2011, êtes-vous sorti plus de 30 jours de la zone frontalière belge dans le cadre de votre activité ?</w:t>
      </w:r>
    </w:p>
    <w:p w:rsidR="00B64E59" w:rsidRPr="00141F3C" w:rsidRDefault="00B64E59">
      <w:pPr>
        <w:spacing w:line="25" w:lineRule="exact"/>
        <w:rPr>
          <w:rFonts w:ascii="Calibri" w:eastAsia="Calibri" w:hAnsi="Calibri" w:cs="Calibri"/>
          <w:b/>
          <w:bCs/>
          <w:sz w:val="17"/>
          <w:szCs w:val="17"/>
          <w:lang w:val="fr-BE"/>
        </w:rPr>
      </w:pPr>
    </w:p>
    <w:p w:rsidR="00B64E59" w:rsidRPr="00141F3C" w:rsidRDefault="00911403">
      <w:pPr>
        <w:ind w:left="480"/>
        <w:rPr>
          <w:sz w:val="20"/>
          <w:szCs w:val="20"/>
          <w:lang w:val="fr-BE"/>
        </w:rPr>
      </w:pPr>
      <w:r w:rsidRPr="00141F3C">
        <w:rPr>
          <w:rFonts w:ascii="Calibri" w:eastAsia="Calibri" w:hAnsi="Calibri" w:cs="Calibri"/>
          <w:lang w:val="fr-BE"/>
        </w:rPr>
        <w:t>Oui : vous n’avez pas le statut de travailleur frontalier fiscal.</w:t>
      </w:r>
    </w:p>
    <w:p w:rsidR="00B64E59" w:rsidRPr="00141F3C" w:rsidRDefault="00911403">
      <w:pPr>
        <w:ind w:left="480"/>
        <w:rPr>
          <w:sz w:val="20"/>
          <w:szCs w:val="20"/>
          <w:lang w:val="fr-BE"/>
        </w:rPr>
      </w:pPr>
      <w:r w:rsidRPr="00141F3C">
        <w:rPr>
          <w:rFonts w:ascii="Calibri" w:eastAsia="Calibri" w:hAnsi="Calibri" w:cs="Calibri"/>
          <w:lang w:val="fr-BE"/>
        </w:rPr>
        <w:t xml:space="preserve">Non </w:t>
      </w:r>
      <w:r>
        <w:rPr>
          <w:noProof/>
          <w:sz w:val="20"/>
          <w:szCs w:val="20"/>
        </w:rPr>
        <w:drawing>
          <wp:inline distT="0" distB="0" distL="0" distR="0">
            <wp:extent cx="4264025" cy="10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blip>
                    <a:srcRect/>
                    <a:stretch>
                      <a:fillRect/>
                    </a:stretch>
                  </pic:blipFill>
                  <pic:spPr bwMode="auto">
                    <a:xfrm>
                      <a:off x="0" y="0"/>
                      <a:ext cx="4264025" cy="101600"/>
                    </a:xfrm>
                    <a:prstGeom prst="rect">
                      <a:avLst/>
                    </a:prstGeom>
                    <a:noFill/>
                    <a:ln>
                      <a:noFill/>
                    </a:ln>
                  </pic:spPr>
                </pic:pic>
              </a:graphicData>
            </a:graphic>
          </wp:inline>
        </w:drawing>
      </w: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56" w:lineRule="exact"/>
        <w:rPr>
          <w:rFonts w:ascii="Calibri" w:eastAsia="Calibri" w:hAnsi="Calibri" w:cs="Calibri"/>
          <w:b/>
          <w:bCs/>
          <w:sz w:val="17"/>
          <w:szCs w:val="17"/>
          <w:lang w:val="fr-BE"/>
        </w:rPr>
      </w:pPr>
    </w:p>
    <w:p w:rsidR="00B64E59" w:rsidRPr="00141F3C" w:rsidRDefault="00911403">
      <w:pPr>
        <w:spacing w:line="239" w:lineRule="auto"/>
        <w:ind w:left="480"/>
        <w:rPr>
          <w:sz w:val="20"/>
          <w:szCs w:val="20"/>
          <w:lang w:val="fr-BE"/>
        </w:rPr>
      </w:pPr>
      <w:r w:rsidRPr="00141F3C">
        <w:rPr>
          <w:rFonts w:ascii="Calibri" w:eastAsia="Calibri" w:hAnsi="Calibri" w:cs="Calibri"/>
          <w:b/>
          <w:bCs/>
          <w:sz w:val="18"/>
          <w:szCs w:val="18"/>
          <w:lang w:val="fr-BE"/>
        </w:rPr>
        <w:t>Avez-vous presté au moins 3 mois continus de travail dans la zone frontalière belge en 2011 ?</w:t>
      </w:r>
    </w:p>
    <w:p w:rsidR="00B64E59" w:rsidRPr="00141F3C" w:rsidRDefault="00B64E59">
      <w:pPr>
        <w:spacing w:line="25" w:lineRule="exact"/>
        <w:rPr>
          <w:rFonts w:ascii="Calibri" w:eastAsia="Calibri" w:hAnsi="Calibri" w:cs="Calibri"/>
          <w:b/>
          <w:bCs/>
          <w:sz w:val="17"/>
          <w:szCs w:val="17"/>
          <w:lang w:val="fr-BE"/>
        </w:rPr>
      </w:pPr>
    </w:p>
    <w:p w:rsidR="00B64E59" w:rsidRPr="00141F3C" w:rsidRDefault="00911403">
      <w:pPr>
        <w:ind w:left="480"/>
        <w:rPr>
          <w:sz w:val="20"/>
          <w:szCs w:val="20"/>
          <w:lang w:val="fr-BE"/>
        </w:rPr>
      </w:pPr>
      <w:r w:rsidRPr="00141F3C">
        <w:rPr>
          <w:rFonts w:ascii="Calibri" w:eastAsia="Calibri" w:hAnsi="Calibri" w:cs="Calibri"/>
          <w:lang w:val="fr-BE"/>
        </w:rPr>
        <w:t>Oui : vous avez le statut de travailleur frontalier fiscal à une triple condition*</w:t>
      </w:r>
    </w:p>
    <w:p w:rsidR="00B64E59" w:rsidRPr="00141F3C" w:rsidRDefault="00B64E59">
      <w:pPr>
        <w:spacing w:line="20" w:lineRule="exact"/>
        <w:rPr>
          <w:rFonts w:ascii="Calibri" w:eastAsia="Calibri" w:hAnsi="Calibri" w:cs="Calibri"/>
          <w:b/>
          <w:bCs/>
          <w:sz w:val="17"/>
          <w:szCs w:val="17"/>
          <w:lang w:val="fr-BE"/>
        </w:rPr>
      </w:pPr>
    </w:p>
    <w:p w:rsidR="00B64E59" w:rsidRPr="00141F3C" w:rsidRDefault="00911403">
      <w:pPr>
        <w:ind w:left="480"/>
        <w:rPr>
          <w:sz w:val="20"/>
          <w:szCs w:val="20"/>
          <w:lang w:val="fr-BE"/>
        </w:rPr>
      </w:pPr>
      <w:r w:rsidRPr="00141F3C">
        <w:rPr>
          <w:rFonts w:ascii="Calibri" w:eastAsia="Calibri" w:hAnsi="Calibri" w:cs="Calibri"/>
          <w:sz w:val="21"/>
          <w:szCs w:val="21"/>
          <w:lang w:val="fr-BE"/>
        </w:rPr>
        <w:t xml:space="preserve">Non </w:t>
      </w:r>
      <w:r>
        <w:rPr>
          <w:noProof/>
          <w:sz w:val="20"/>
          <w:szCs w:val="20"/>
        </w:rPr>
        <w:drawing>
          <wp:inline distT="0" distB="0" distL="0" distR="0">
            <wp:extent cx="4264025" cy="10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4264025" cy="101600"/>
                    </a:xfrm>
                    <a:prstGeom prst="rect">
                      <a:avLst/>
                    </a:prstGeom>
                    <a:noFill/>
                    <a:ln>
                      <a:noFill/>
                    </a:ln>
                  </pic:spPr>
                </pic:pic>
              </a:graphicData>
            </a:graphic>
          </wp:inline>
        </w:drawing>
      </w: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85" w:lineRule="exact"/>
        <w:rPr>
          <w:rFonts w:ascii="Calibri" w:eastAsia="Calibri" w:hAnsi="Calibri" w:cs="Calibri"/>
          <w:b/>
          <w:bCs/>
          <w:sz w:val="17"/>
          <w:szCs w:val="17"/>
          <w:lang w:val="fr-BE"/>
        </w:rPr>
      </w:pPr>
    </w:p>
    <w:p w:rsidR="00B64E59" w:rsidRPr="00141F3C" w:rsidRDefault="00911403">
      <w:pPr>
        <w:spacing w:line="223" w:lineRule="auto"/>
        <w:ind w:left="480"/>
        <w:rPr>
          <w:sz w:val="20"/>
          <w:szCs w:val="20"/>
          <w:lang w:val="fr-BE"/>
        </w:rPr>
      </w:pPr>
      <w:r w:rsidRPr="00141F3C">
        <w:rPr>
          <w:rFonts w:ascii="Calibri" w:eastAsia="Calibri" w:hAnsi="Calibri" w:cs="Calibri"/>
          <w:b/>
          <w:bCs/>
          <w:lang w:val="fr-BE"/>
        </w:rPr>
        <w:t>Avez-vous repris le travail dans la même entreprise en janvier 2012 (à la réouverture) ?</w:t>
      </w:r>
    </w:p>
    <w:p w:rsidR="00B64E59" w:rsidRPr="00141F3C" w:rsidRDefault="00911403">
      <w:pPr>
        <w:spacing w:line="239" w:lineRule="auto"/>
        <w:ind w:left="480"/>
        <w:rPr>
          <w:sz w:val="20"/>
          <w:szCs w:val="20"/>
          <w:lang w:val="fr-BE"/>
        </w:rPr>
      </w:pPr>
      <w:r w:rsidRPr="00141F3C">
        <w:rPr>
          <w:rFonts w:ascii="Calibri" w:eastAsia="Calibri" w:hAnsi="Calibri" w:cs="Calibri"/>
          <w:lang w:val="fr-BE"/>
        </w:rPr>
        <w:t>Oui : vous avez le statut de travailleur frontalier fiscal, à une triple condition*</w:t>
      </w:r>
    </w:p>
    <w:p w:rsidR="00B64E59" w:rsidRPr="00141F3C" w:rsidRDefault="00B64E59">
      <w:pPr>
        <w:spacing w:line="1" w:lineRule="exact"/>
        <w:rPr>
          <w:rFonts w:ascii="Calibri" w:eastAsia="Calibri" w:hAnsi="Calibri" w:cs="Calibri"/>
          <w:b/>
          <w:bCs/>
          <w:sz w:val="17"/>
          <w:szCs w:val="17"/>
          <w:lang w:val="fr-BE"/>
        </w:rPr>
      </w:pPr>
    </w:p>
    <w:p w:rsidR="00B64E59" w:rsidRPr="00141F3C" w:rsidRDefault="00911403">
      <w:pPr>
        <w:spacing w:line="239" w:lineRule="auto"/>
        <w:ind w:left="480"/>
        <w:rPr>
          <w:sz w:val="20"/>
          <w:szCs w:val="20"/>
          <w:lang w:val="fr-BE"/>
        </w:rPr>
      </w:pPr>
      <w:r w:rsidRPr="00141F3C">
        <w:rPr>
          <w:rFonts w:ascii="Calibri" w:eastAsia="Calibri" w:hAnsi="Calibri" w:cs="Calibri"/>
          <w:lang w:val="fr-BE"/>
        </w:rPr>
        <w:t>Non : vous n’avez pas le statut de travailleur frontalier fiscal.</w:t>
      </w: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265" w:lineRule="exact"/>
        <w:rPr>
          <w:rFonts w:ascii="Calibri" w:eastAsia="Calibri" w:hAnsi="Calibri" w:cs="Calibri"/>
          <w:b/>
          <w:bCs/>
          <w:sz w:val="17"/>
          <w:szCs w:val="17"/>
          <w:lang w:val="fr-BE"/>
        </w:rPr>
      </w:pPr>
    </w:p>
    <w:p w:rsidR="00B64E59" w:rsidRPr="00141F3C" w:rsidRDefault="00911403">
      <w:pPr>
        <w:spacing w:line="224" w:lineRule="auto"/>
        <w:ind w:left="480" w:right="220"/>
        <w:jc w:val="both"/>
        <w:rPr>
          <w:sz w:val="20"/>
          <w:szCs w:val="20"/>
          <w:lang w:val="fr-BE"/>
        </w:rPr>
      </w:pPr>
      <w:r w:rsidRPr="00141F3C">
        <w:rPr>
          <w:rFonts w:ascii="Calibri" w:eastAsia="Calibri" w:hAnsi="Calibri" w:cs="Calibri"/>
          <w:sz w:val="20"/>
          <w:szCs w:val="20"/>
          <w:lang w:val="fr-BE"/>
        </w:rPr>
        <w:t>*Triple condition : conserver son seul foyer permanent d’habitation en zone frontalière française ; continuer d’exercer l’activité salariée dans la zone frontalière belge ; ne pas sortir plus de 30 jours par année civile de la zone frontalière belge dans l’exercice de son activité. Le non-respect d’une seule de ces conditions entraîne la perte définitive du statut de travailleur frontalier fiscal.</w:t>
      </w:r>
    </w:p>
    <w:p w:rsidR="00B64E59" w:rsidRPr="00141F3C" w:rsidRDefault="00B64E59">
      <w:pPr>
        <w:spacing w:line="2" w:lineRule="exact"/>
        <w:rPr>
          <w:rFonts w:ascii="Calibri" w:eastAsia="Calibri" w:hAnsi="Calibri" w:cs="Calibri"/>
          <w:b/>
          <w:bCs/>
          <w:sz w:val="17"/>
          <w:szCs w:val="17"/>
          <w:lang w:val="fr-BE"/>
        </w:rPr>
      </w:pPr>
    </w:p>
    <w:p w:rsidR="00B64E59" w:rsidRPr="00141F3C" w:rsidRDefault="00911403">
      <w:pPr>
        <w:ind w:left="480"/>
        <w:rPr>
          <w:sz w:val="20"/>
          <w:szCs w:val="20"/>
          <w:lang w:val="fr-BE"/>
        </w:rPr>
      </w:pPr>
      <w:r w:rsidRPr="00141F3C">
        <w:rPr>
          <w:rFonts w:ascii="Calibri" w:eastAsia="Calibri" w:hAnsi="Calibri" w:cs="Calibri"/>
          <w:sz w:val="20"/>
          <w:szCs w:val="20"/>
          <w:lang w:val="fr-BE"/>
        </w:rPr>
        <w:t>Ces informations sont générales. Des situations particulières peuvent entraîner des dispositions différentes.</w:t>
      </w:r>
    </w:p>
    <w:p w:rsidR="00B64E59" w:rsidRPr="00141F3C" w:rsidRDefault="00B64E59">
      <w:pPr>
        <w:spacing w:line="200" w:lineRule="exact"/>
        <w:rPr>
          <w:rFonts w:ascii="Calibri" w:eastAsia="Calibri" w:hAnsi="Calibri" w:cs="Calibri"/>
          <w:b/>
          <w:bCs/>
          <w:sz w:val="17"/>
          <w:szCs w:val="17"/>
          <w:lang w:val="fr-BE"/>
        </w:rPr>
      </w:pPr>
    </w:p>
    <w:p w:rsidR="00B64E59" w:rsidRPr="00141F3C" w:rsidRDefault="00B64E59">
      <w:pPr>
        <w:spacing w:line="387" w:lineRule="exact"/>
        <w:rPr>
          <w:rFonts w:ascii="Calibri" w:eastAsia="Calibri" w:hAnsi="Calibri" w:cs="Calibri"/>
          <w:b/>
          <w:bCs/>
          <w:sz w:val="17"/>
          <w:szCs w:val="17"/>
          <w:lang w:val="fr-BE"/>
        </w:rPr>
      </w:pPr>
    </w:p>
    <w:tbl>
      <w:tblPr>
        <w:tblW w:w="0" w:type="auto"/>
        <w:tblLayout w:type="fixed"/>
        <w:tblCellMar>
          <w:left w:w="0" w:type="dxa"/>
          <w:right w:w="0" w:type="dxa"/>
        </w:tblCellMar>
        <w:tblLook w:val="04A0" w:firstRow="1" w:lastRow="0" w:firstColumn="1" w:lastColumn="0" w:noHBand="0" w:noVBand="1"/>
      </w:tblPr>
      <w:tblGrid>
        <w:gridCol w:w="1900"/>
        <w:gridCol w:w="5600"/>
        <w:gridCol w:w="1080"/>
        <w:gridCol w:w="6740"/>
        <w:gridCol w:w="680"/>
        <w:gridCol w:w="20"/>
      </w:tblGrid>
      <w:tr w:rsidR="00B64E59">
        <w:trPr>
          <w:trHeight w:val="40"/>
        </w:trPr>
        <w:tc>
          <w:tcPr>
            <w:tcW w:w="1900" w:type="dxa"/>
            <w:vAlign w:val="bottom"/>
          </w:tcPr>
          <w:p w:rsidR="00B64E59" w:rsidRPr="00141F3C" w:rsidRDefault="00B64E59">
            <w:pPr>
              <w:rPr>
                <w:sz w:val="3"/>
                <w:szCs w:val="3"/>
                <w:lang w:val="fr-BE"/>
              </w:rPr>
            </w:pPr>
          </w:p>
        </w:tc>
        <w:tc>
          <w:tcPr>
            <w:tcW w:w="5600" w:type="dxa"/>
            <w:vAlign w:val="bottom"/>
          </w:tcPr>
          <w:p w:rsidR="00B64E59" w:rsidRPr="00141F3C" w:rsidRDefault="00B64E59">
            <w:pPr>
              <w:rPr>
                <w:sz w:val="3"/>
                <w:szCs w:val="3"/>
                <w:lang w:val="fr-BE"/>
              </w:rPr>
            </w:pPr>
          </w:p>
        </w:tc>
        <w:tc>
          <w:tcPr>
            <w:tcW w:w="1080" w:type="dxa"/>
            <w:vAlign w:val="bottom"/>
          </w:tcPr>
          <w:p w:rsidR="00B64E59" w:rsidRPr="00141F3C" w:rsidRDefault="00B64E59">
            <w:pPr>
              <w:rPr>
                <w:sz w:val="3"/>
                <w:szCs w:val="3"/>
                <w:lang w:val="fr-BE"/>
              </w:rPr>
            </w:pPr>
          </w:p>
        </w:tc>
        <w:tc>
          <w:tcPr>
            <w:tcW w:w="6740" w:type="dxa"/>
            <w:vAlign w:val="bottom"/>
          </w:tcPr>
          <w:p w:rsidR="00B64E59" w:rsidRPr="00141F3C" w:rsidRDefault="00B64E59">
            <w:pPr>
              <w:rPr>
                <w:sz w:val="3"/>
                <w:szCs w:val="3"/>
                <w:lang w:val="fr-BE"/>
              </w:rPr>
            </w:pPr>
          </w:p>
        </w:tc>
        <w:tc>
          <w:tcPr>
            <w:tcW w:w="680" w:type="dxa"/>
            <w:vMerge w:val="restart"/>
            <w:vAlign w:val="bottom"/>
          </w:tcPr>
          <w:p w:rsidR="00B64E59" w:rsidRDefault="00911403">
            <w:pPr>
              <w:spacing w:line="220" w:lineRule="exact"/>
              <w:ind w:right="50"/>
              <w:jc w:val="right"/>
              <w:rPr>
                <w:sz w:val="20"/>
                <w:szCs w:val="20"/>
              </w:rPr>
            </w:pPr>
            <w:r>
              <w:rPr>
                <w:rFonts w:ascii="Century Gothic" w:eastAsia="Century Gothic" w:hAnsi="Century Gothic" w:cs="Century Gothic"/>
                <w:sz w:val="18"/>
                <w:szCs w:val="18"/>
              </w:rPr>
              <w:t>1.1</w:t>
            </w:r>
          </w:p>
        </w:tc>
        <w:tc>
          <w:tcPr>
            <w:tcW w:w="0" w:type="dxa"/>
            <w:vAlign w:val="bottom"/>
          </w:tcPr>
          <w:p w:rsidR="00B64E59" w:rsidRDefault="00B64E59">
            <w:pPr>
              <w:spacing w:line="20" w:lineRule="exact"/>
              <w:rPr>
                <w:sz w:val="1"/>
                <w:szCs w:val="1"/>
              </w:rPr>
            </w:pPr>
          </w:p>
        </w:tc>
      </w:tr>
      <w:tr w:rsidR="00B64E59">
        <w:trPr>
          <w:trHeight w:val="34"/>
        </w:trPr>
        <w:tc>
          <w:tcPr>
            <w:tcW w:w="1900" w:type="dxa"/>
            <w:vMerge w:val="restart"/>
            <w:vAlign w:val="bottom"/>
          </w:tcPr>
          <w:p w:rsidR="00B64E59" w:rsidRDefault="009556B3">
            <w:pPr>
              <w:spacing w:line="220" w:lineRule="exact"/>
              <w:ind w:left="160"/>
              <w:rPr>
                <w:sz w:val="20"/>
                <w:szCs w:val="20"/>
              </w:rPr>
            </w:pPr>
            <w:proofErr w:type="spellStart"/>
            <w:r>
              <w:rPr>
                <w:rFonts w:ascii="Century Gothic" w:eastAsia="Century Gothic" w:hAnsi="Century Gothic" w:cs="Century Gothic"/>
                <w:sz w:val="18"/>
                <w:szCs w:val="18"/>
              </w:rPr>
              <w:t>Juin</w:t>
            </w:r>
            <w:proofErr w:type="spellEnd"/>
            <w:r>
              <w:rPr>
                <w:rFonts w:ascii="Century Gothic" w:eastAsia="Century Gothic" w:hAnsi="Century Gothic" w:cs="Century Gothic"/>
                <w:sz w:val="18"/>
                <w:szCs w:val="18"/>
              </w:rPr>
              <w:t xml:space="preserve"> 2017</w:t>
            </w:r>
          </w:p>
        </w:tc>
        <w:tc>
          <w:tcPr>
            <w:tcW w:w="5600" w:type="dxa"/>
            <w:vAlign w:val="bottom"/>
          </w:tcPr>
          <w:p w:rsidR="00B64E59" w:rsidRDefault="00B64E59">
            <w:pPr>
              <w:rPr>
                <w:sz w:val="2"/>
                <w:szCs w:val="2"/>
              </w:rPr>
            </w:pPr>
          </w:p>
        </w:tc>
        <w:tc>
          <w:tcPr>
            <w:tcW w:w="1080" w:type="dxa"/>
            <w:vAlign w:val="bottom"/>
          </w:tcPr>
          <w:p w:rsidR="00B64E59" w:rsidRDefault="00B64E59">
            <w:pPr>
              <w:rPr>
                <w:sz w:val="2"/>
                <w:szCs w:val="2"/>
              </w:rPr>
            </w:pPr>
          </w:p>
        </w:tc>
        <w:tc>
          <w:tcPr>
            <w:tcW w:w="6740" w:type="dxa"/>
            <w:vAlign w:val="bottom"/>
          </w:tcPr>
          <w:p w:rsidR="00B64E59" w:rsidRDefault="00B64E59">
            <w:pPr>
              <w:rPr>
                <w:sz w:val="2"/>
                <w:szCs w:val="2"/>
              </w:rPr>
            </w:pPr>
          </w:p>
        </w:tc>
        <w:tc>
          <w:tcPr>
            <w:tcW w:w="680" w:type="dxa"/>
            <w:vMerge/>
            <w:vAlign w:val="bottom"/>
          </w:tcPr>
          <w:p w:rsidR="00B64E59" w:rsidRDefault="00B64E59">
            <w:pPr>
              <w:rPr>
                <w:sz w:val="2"/>
                <w:szCs w:val="2"/>
              </w:rPr>
            </w:pPr>
          </w:p>
        </w:tc>
        <w:tc>
          <w:tcPr>
            <w:tcW w:w="0" w:type="dxa"/>
            <w:vAlign w:val="bottom"/>
          </w:tcPr>
          <w:p w:rsidR="00B64E59" w:rsidRDefault="00B64E59">
            <w:pPr>
              <w:spacing w:line="20" w:lineRule="exact"/>
              <w:rPr>
                <w:sz w:val="1"/>
                <w:szCs w:val="1"/>
              </w:rPr>
            </w:pPr>
          </w:p>
        </w:tc>
      </w:tr>
      <w:tr w:rsidR="00B64E59">
        <w:trPr>
          <w:trHeight w:val="265"/>
        </w:trPr>
        <w:tc>
          <w:tcPr>
            <w:tcW w:w="1900" w:type="dxa"/>
            <w:vMerge/>
            <w:vAlign w:val="bottom"/>
          </w:tcPr>
          <w:p w:rsidR="00B64E59" w:rsidRDefault="00B64E59">
            <w:pPr>
              <w:rPr>
                <w:sz w:val="23"/>
                <w:szCs w:val="23"/>
              </w:rPr>
            </w:pPr>
          </w:p>
        </w:tc>
        <w:tc>
          <w:tcPr>
            <w:tcW w:w="5600" w:type="dxa"/>
            <w:vAlign w:val="bottom"/>
          </w:tcPr>
          <w:p w:rsidR="00B64E59" w:rsidRDefault="00B64E59">
            <w:pPr>
              <w:rPr>
                <w:sz w:val="23"/>
                <w:szCs w:val="23"/>
              </w:rPr>
            </w:pPr>
          </w:p>
        </w:tc>
        <w:tc>
          <w:tcPr>
            <w:tcW w:w="1080" w:type="dxa"/>
            <w:vAlign w:val="bottom"/>
          </w:tcPr>
          <w:p w:rsidR="00B64E59" w:rsidRDefault="00B64E59">
            <w:pPr>
              <w:rPr>
                <w:sz w:val="23"/>
                <w:szCs w:val="23"/>
              </w:rPr>
            </w:pPr>
          </w:p>
        </w:tc>
        <w:tc>
          <w:tcPr>
            <w:tcW w:w="6740" w:type="dxa"/>
            <w:vAlign w:val="bottom"/>
          </w:tcPr>
          <w:p w:rsidR="00B64E59" w:rsidRDefault="00B64E59">
            <w:pPr>
              <w:rPr>
                <w:sz w:val="23"/>
                <w:szCs w:val="23"/>
              </w:rPr>
            </w:pPr>
          </w:p>
        </w:tc>
        <w:tc>
          <w:tcPr>
            <w:tcW w:w="680" w:type="dxa"/>
            <w:vMerge/>
            <w:vAlign w:val="bottom"/>
          </w:tcPr>
          <w:p w:rsidR="00B64E59" w:rsidRDefault="00B64E59">
            <w:pPr>
              <w:rPr>
                <w:sz w:val="23"/>
                <w:szCs w:val="23"/>
              </w:rPr>
            </w:pPr>
          </w:p>
        </w:tc>
        <w:tc>
          <w:tcPr>
            <w:tcW w:w="0" w:type="dxa"/>
            <w:vAlign w:val="bottom"/>
          </w:tcPr>
          <w:p w:rsidR="00B64E59" w:rsidRDefault="00B64E59">
            <w:pPr>
              <w:rPr>
                <w:sz w:val="1"/>
                <w:szCs w:val="1"/>
              </w:rPr>
            </w:pPr>
          </w:p>
        </w:tc>
      </w:tr>
      <w:tr w:rsidR="00B64E59">
        <w:trPr>
          <w:trHeight w:val="141"/>
        </w:trPr>
        <w:tc>
          <w:tcPr>
            <w:tcW w:w="1900" w:type="dxa"/>
            <w:vAlign w:val="bottom"/>
          </w:tcPr>
          <w:p w:rsidR="00B64E59" w:rsidRDefault="00B64E59">
            <w:pPr>
              <w:rPr>
                <w:sz w:val="12"/>
                <w:szCs w:val="12"/>
              </w:rPr>
            </w:pPr>
          </w:p>
        </w:tc>
        <w:tc>
          <w:tcPr>
            <w:tcW w:w="5600" w:type="dxa"/>
            <w:vAlign w:val="bottom"/>
          </w:tcPr>
          <w:p w:rsidR="00B64E59" w:rsidRDefault="00B64E59">
            <w:pPr>
              <w:rPr>
                <w:sz w:val="12"/>
                <w:szCs w:val="12"/>
              </w:rPr>
            </w:pPr>
          </w:p>
        </w:tc>
        <w:tc>
          <w:tcPr>
            <w:tcW w:w="1080" w:type="dxa"/>
            <w:vAlign w:val="bottom"/>
          </w:tcPr>
          <w:p w:rsidR="00B64E59" w:rsidRDefault="00B64E59">
            <w:pPr>
              <w:rPr>
                <w:sz w:val="12"/>
                <w:szCs w:val="12"/>
              </w:rPr>
            </w:pPr>
          </w:p>
        </w:tc>
        <w:tc>
          <w:tcPr>
            <w:tcW w:w="6740" w:type="dxa"/>
            <w:vAlign w:val="bottom"/>
          </w:tcPr>
          <w:p w:rsidR="00B64E59" w:rsidRDefault="00B64E59">
            <w:pPr>
              <w:rPr>
                <w:sz w:val="12"/>
                <w:szCs w:val="12"/>
              </w:rPr>
            </w:pPr>
          </w:p>
        </w:tc>
        <w:tc>
          <w:tcPr>
            <w:tcW w:w="680" w:type="dxa"/>
            <w:vAlign w:val="bottom"/>
          </w:tcPr>
          <w:p w:rsidR="00B64E59" w:rsidRDefault="00B64E59">
            <w:pPr>
              <w:rPr>
                <w:sz w:val="12"/>
                <w:szCs w:val="12"/>
              </w:rPr>
            </w:pPr>
          </w:p>
        </w:tc>
        <w:tc>
          <w:tcPr>
            <w:tcW w:w="0" w:type="dxa"/>
            <w:vAlign w:val="bottom"/>
          </w:tcPr>
          <w:p w:rsidR="00B64E59" w:rsidRDefault="00B64E59">
            <w:pPr>
              <w:rPr>
                <w:sz w:val="1"/>
                <w:szCs w:val="1"/>
              </w:rPr>
            </w:pPr>
          </w:p>
        </w:tc>
      </w:tr>
      <w:tr w:rsidR="00B64E59">
        <w:trPr>
          <w:trHeight w:val="20"/>
        </w:trPr>
        <w:tc>
          <w:tcPr>
            <w:tcW w:w="1900" w:type="dxa"/>
            <w:vAlign w:val="bottom"/>
          </w:tcPr>
          <w:p w:rsidR="00B64E59" w:rsidRDefault="00B64E59">
            <w:pPr>
              <w:spacing w:line="20" w:lineRule="exact"/>
              <w:rPr>
                <w:sz w:val="1"/>
                <w:szCs w:val="1"/>
              </w:rPr>
            </w:pPr>
          </w:p>
        </w:tc>
        <w:tc>
          <w:tcPr>
            <w:tcW w:w="5600" w:type="dxa"/>
            <w:vAlign w:val="bottom"/>
          </w:tcPr>
          <w:p w:rsidR="00B64E59" w:rsidRDefault="00B64E59">
            <w:pPr>
              <w:spacing w:line="20" w:lineRule="exact"/>
              <w:rPr>
                <w:sz w:val="1"/>
                <w:szCs w:val="1"/>
              </w:rPr>
            </w:pPr>
          </w:p>
        </w:tc>
        <w:tc>
          <w:tcPr>
            <w:tcW w:w="1080" w:type="dxa"/>
            <w:vAlign w:val="bottom"/>
          </w:tcPr>
          <w:p w:rsidR="00B64E59" w:rsidRDefault="00B64E59">
            <w:pPr>
              <w:spacing w:line="20" w:lineRule="exact"/>
              <w:rPr>
                <w:sz w:val="1"/>
                <w:szCs w:val="1"/>
              </w:rPr>
            </w:pPr>
          </w:p>
        </w:tc>
        <w:tc>
          <w:tcPr>
            <w:tcW w:w="6740" w:type="dxa"/>
            <w:vAlign w:val="bottom"/>
          </w:tcPr>
          <w:p w:rsidR="00B64E59" w:rsidRDefault="00B64E59">
            <w:pPr>
              <w:spacing w:line="20" w:lineRule="exact"/>
              <w:rPr>
                <w:sz w:val="1"/>
                <w:szCs w:val="1"/>
              </w:rPr>
            </w:pPr>
          </w:p>
        </w:tc>
        <w:tc>
          <w:tcPr>
            <w:tcW w:w="680" w:type="dxa"/>
            <w:vAlign w:val="bottom"/>
          </w:tcPr>
          <w:p w:rsidR="00B64E59" w:rsidRDefault="00B64E59">
            <w:pPr>
              <w:spacing w:line="20" w:lineRule="exact"/>
              <w:rPr>
                <w:sz w:val="1"/>
                <w:szCs w:val="1"/>
              </w:rPr>
            </w:pPr>
          </w:p>
        </w:tc>
        <w:tc>
          <w:tcPr>
            <w:tcW w:w="0" w:type="dxa"/>
            <w:vAlign w:val="bottom"/>
          </w:tcPr>
          <w:p w:rsidR="00B64E59" w:rsidRDefault="00B64E59">
            <w:pPr>
              <w:spacing w:line="20" w:lineRule="exact"/>
              <w:rPr>
                <w:sz w:val="1"/>
                <w:szCs w:val="1"/>
              </w:rPr>
            </w:pPr>
          </w:p>
        </w:tc>
      </w:tr>
      <w:tr w:rsidR="00B64E59">
        <w:trPr>
          <w:trHeight w:val="475"/>
        </w:trPr>
        <w:tc>
          <w:tcPr>
            <w:tcW w:w="1900" w:type="dxa"/>
            <w:vAlign w:val="bottom"/>
          </w:tcPr>
          <w:p w:rsidR="00B64E59" w:rsidRDefault="00B64E59">
            <w:pPr>
              <w:rPr>
                <w:sz w:val="24"/>
                <w:szCs w:val="24"/>
              </w:rPr>
            </w:pPr>
          </w:p>
        </w:tc>
        <w:tc>
          <w:tcPr>
            <w:tcW w:w="5600" w:type="dxa"/>
            <w:vAlign w:val="bottom"/>
          </w:tcPr>
          <w:p w:rsidR="00B64E59" w:rsidRDefault="00B64E59">
            <w:pPr>
              <w:rPr>
                <w:sz w:val="24"/>
                <w:szCs w:val="24"/>
              </w:rPr>
            </w:pPr>
          </w:p>
        </w:tc>
        <w:tc>
          <w:tcPr>
            <w:tcW w:w="1080" w:type="dxa"/>
            <w:vAlign w:val="bottom"/>
          </w:tcPr>
          <w:p w:rsidR="00B64E59" w:rsidRDefault="00B64E59">
            <w:pPr>
              <w:rPr>
                <w:sz w:val="24"/>
                <w:szCs w:val="24"/>
              </w:rPr>
            </w:pPr>
          </w:p>
        </w:tc>
        <w:tc>
          <w:tcPr>
            <w:tcW w:w="6740" w:type="dxa"/>
            <w:vAlign w:val="bottom"/>
          </w:tcPr>
          <w:p w:rsidR="00B64E59" w:rsidRDefault="00B64E59">
            <w:pPr>
              <w:rPr>
                <w:sz w:val="24"/>
                <w:szCs w:val="24"/>
              </w:rPr>
            </w:pPr>
          </w:p>
        </w:tc>
        <w:tc>
          <w:tcPr>
            <w:tcW w:w="680" w:type="dxa"/>
            <w:vAlign w:val="bottom"/>
          </w:tcPr>
          <w:p w:rsidR="00B64E59" w:rsidRDefault="00B64E59">
            <w:pPr>
              <w:rPr>
                <w:sz w:val="24"/>
                <w:szCs w:val="24"/>
              </w:rPr>
            </w:pPr>
          </w:p>
        </w:tc>
        <w:tc>
          <w:tcPr>
            <w:tcW w:w="0" w:type="dxa"/>
            <w:vAlign w:val="bottom"/>
          </w:tcPr>
          <w:p w:rsidR="00B64E59" w:rsidRDefault="00B64E59">
            <w:pPr>
              <w:rPr>
                <w:sz w:val="1"/>
                <w:szCs w:val="1"/>
              </w:rPr>
            </w:pPr>
          </w:p>
        </w:tc>
      </w:tr>
    </w:tbl>
    <w:p w:rsidR="00B64E59" w:rsidRDefault="00B64E59">
      <w:pPr>
        <w:sectPr w:rsidR="00B64E59">
          <w:type w:val="continuous"/>
          <w:pgSz w:w="16840" w:h="11906" w:orient="landscape"/>
          <w:pgMar w:top="515" w:right="460" w:bottom="55" w:left="380" w:header="0" w:footer="0" w:gutter="0"/>
          <w:cols w:space="720" w:equalWidth="0">
            <w:col w:w="16000"/>
          </w:cols>
        </w:sectPr>
      </w:pPr>
    </w:p>
    <w:p w:rsidR="00B64E59" w:rsidRPr="00141F3C" w:rsidRDefault="005152E4">
      <w:pPr>
        <w:ind w:left="560"/>
        <w:rPr>
          <w:sz w:val="20"/>
          <w:szCs w:val="20"/>
          <w:lang w:val="fr-BE"/>
        </w:rPr>
      </w:pPr>
      <w:bookmarkStart w:id="2" w:name="page2"/>
      <w:bookmarkEnd w:id="2"/>
      <w:r>
        <w:rPr>
          <w:noProof/>
          <w:sz w:val="20"/>
          <w:szCs w:val="20"/>
        </w:rPr>
        <w:lastRenderedPageBreak/>
        <w:drawing>
          <wp:anchor distT="0" distB="0" distL="114300" distR="114300" simplePos="0" relativeHeight="251658240" behindDoc="1" locked="0" layoutInCell="0" allowOverlap="1">
            <wp:simplePos x="0" y="0"/>
            <wp:positionH relativeFrom="column">
              <wp:posOffset>-8217535</wp:posOffset>
            </wp:positionH>
            <wp:positionV relativeFrom="paragraph">
              <wp:posOffset>158750</wp:posOffset>
            </wp:positionV>
            <wp:extent cx="6837045" cy="100012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0000" b="90000" l="10000" r="90000"/>
                              </a14:imgEffect>
                            </a14:imgLayer>
                          </a14:imgProps>
                        </a:ext>
                      </a:extLst>
                    </a:blip>
                    <a:srcRect/>
                    <a:stretch>
                      <a:fillRect/>
                    </a:stretch>
                  </pic:blipFill>
                  <pic:spPr bwMode="auto">
                    <a:xfrm>
                      <a:off x="0" y="0"/>
                      <a:ext cx="6837045" cy="10001250"/>
                    </a:xfrm>
                    <a:prstGeom prst="rect">
                      <a:avLst/>
                    </a:prstGeom>
                    <a:noFill/>
                  </pic:spPr>
                </pic:pic>
              </a:graphicData>
            </a:graphic>
          </wp:anchor>
        </w:drawing>
      </w:r>
      <w:r w:rsidR="00911403" w:rsidRPr="00141F3C">
        <w:rPr>
          <w:rFonts w:ascii="Century Gothic" w:eastAsia="Century Gothic" w:hAnsi="Century Gothic" w:cs="Century Gothic"/>
          <w:b/>
          <w:bCs/>
          <w:color w:val="016102"/>
          <w:sz w:val="20"/>
          <w:szCs w:val="20"/>
          <w:lang w:val="fr-BE"/>
        </w:rPr>
        <w:t xml:space="preserve">1. </w:t>
      </w:r>
      <w:r w:rsidR="00911403" w:rsidRPr="00141F3C">
        <w:rPr>
          <w:rFonts w:ascii="Century Gothic" w:eastAsia="Century Gothic" w:hAnsi="Century Gothic" w:cs="Century Gothic"/>
          <w:b/>
          <w:bCs/>
          <w:color w:val="016102"/>
          <w:sz w:val="20"/>
          <w:szCs w:val="20"/>
          <w:u w:val="single"/>
          <w:lang w:val="fr-BE"/>
        </w:rPr>
        <w:t>J’AI LE STATUT DE TRAVAILLEUR FRONTALIER FISCAL</w:t>
      </w:r>
    </w:p>
    <w:p w:rsidR="00B64E59" w:rsidRPr="00141F3C" w:rsidRDefault="00B64E59">
      <w:pPr>
        <w:spacing w:line="167" w:lineRule="exact"/>
        <w:rPr>
          <w:sz w:val="20"/>
          <w:szCs w:val="20"/>
          <w:lang w:val="fr-BE"/>
        </w:rPr>
      </w:pPr>
    </w:p>
    <w:p w:rsidR="00B64E59" w:rsidRPr="00141F3C" w:rsidRDefault="00911403">
      <w:pPr>
        <w:spacing w:line="239" w:lineRule="auto"/>
        <w:ind w:left="560"/>
        <w:rPr>
          <w:sz w:val="20"/>
          <w:szCs w:val="20"/>
          <w:lang w:val="fr-BE"/>
        </w:rPr>
      </w:pPr>
      <w:r w:rsidRPr="00141F3C">
        <w:rPr>
          <w:rFonts w:ascii="Calibri" w:eastAsia="Calibri" w:hAnsi="Calibri" w:cs="Calibri"/>
          <w:sz w:val="20"/>
          <w:szCs w:val="20"/>
          <w:u w:val="single"/>
          <w:lang w:val="fr-BE"/>
        </w:rPr>
        <w:t>VOUS ÊTES IMPOSABLE EN FRANCE</w:t>
      </w:r>
    </w:p>
    <w:p w:rsidR="00B64E59" w:rsidRPr="00141F3C" w:rsidRDefault="00B64E59">
      <w:pPr>
        <w:spacing w:line="219" w:lineRule="exact"/>
        <w:rPr>
          <w:sz w:val="20"/>
          <w:szCs w:val="20"/>
          <w:lang w:val="fr-BE"/>
        </w:rPr>
      </w:pPr>
    </w:p>
    <w:p w:rsidR="00B64E59" w:rsidRPr="00141F3C" w:rsidRDefault="00911403">
      <w:pPr>
        <w:spacing w:line="231" w:lineRule="auto"/>
        <w:ind w:left="560" w:right="480"/>
        <w:jc w:val="both"/>
        <w:rPr>
          <w:sz w:val="20"/>
          <w:szCs w:val="20"/>
          <w:lang w:val="fr-BE"/>
        </w:rPr>
      </w:pPr>
      <w:r w:rsidRPr="00141F3C">
        <w:rPr>
          <w:rFonts w:ascii="Calibri" w:eastAsia="Calibri" w:hAnsi="Calibri" w:cs="Calibri"/>
          <w:lang w:val="fr-BE"/>
        </w:rPr>
        <w:t>Vous bénéficiez d’une exonération de précompte professionnel en Belgique. Pour bénéficier de cette exonération, vous devrez prouver votre qualité de travailleur frontalier par la production du formulaire 276 Front (2 exemplaires) que vous aurez au préalable fait remplir par votre employeur. Vous transmettrez ces 2 exemplaires aux Services des impôts compétents de votre pays de résidence. Ces services en garderont un exemplaire et vous renverront le second dûment complété (à remettre à votre employeur).</w:t>
      </w:r>
    </w:p>
    <w:p w:rsidR="00B64E59" w:rsidRPr="00141F3C" w:rsidRDefault="00B64E59">
      <w:pPr>
        <w:spacing w:line="1" w:lineRule="exact"/>
        <w:rPr>
          <w:sz w:val="20"/>
          <w:szCs w:val="20"/>
          <w:lang w:val="fr-BE"/>
        </w:rPr>
      </w:pPr>
    </w:p>
    <w:p w:rsidR="00B64E59" w:rsidRPr="00141F3C" w:rsidRDefault="00911403">
      <w:pPr>
        <w:spacing w:line="239" w:lineRule="auto"/>
        <w:ind w:left="560"/>
        <w:rPr>
          <w:sz w:val="20"/>
          <w:szCs w:val="20"/>
          <w:lang w:val="fr-BE"/>
        </w:rPr>
      </w:pPr>
      <w:r w:rsidRPr="00141F3C">
        <w:rPr>
          <w:rFonts w:ascii="Calibri" w:eastAsia="Calibri" w:hAnsi="Calibri" w:cs="Calibri"/>
          <w:lang w:val="fr-BE"/>
        </w:rPr>
        <w:t>Vous devez également fournir à votre employeur la preuve que vous résidez en zone frontalière française</w:t>
      </w:r>
    </w:p>
    <w:p w:rsidR="00B64E59" w:rsidRPr="00141F3C" w:rsidRDefault="00B64E59">
      <w:pPr>
        <w:spacing w:line="50" w:lineRule="exact"/>
        <w:rPr>
          <w:sz w:val="20"/>
          <w:szCs w:val="20"/>
          <w:lang w:val="fr-BE"/>
        </w:rPr>
      </w:pPr>
    </w:p>
    <w:p w:rsidR="00B64E59" w:rsidRPr="00141F3C" w:rsidRDefault="00911403">
      <w:pPr>
        <w:spacing w:line="231" w:lineRule="auto"/>
        <w:ind w:left="560" w:right="480"/>
        <w:jc w:val="both"/>
        <w:rPr>
          <w:sz w:val="20"/>
          <w:szCs w:val="20"/>
          <w:lang w:val="fr-BE"/>
        </w:rPr>
      </w:pPr>
      <w:r w:rsidRPr="00141F3C">
        <w:rPr>
          <w:rFonts w:ascii="Calibri" w:eastAsia="Calibri" w:hAnsi="Calibri" w:cs="Calibri"/>
          <w:lang w:val="fr-BE"/>
        </w:rPr>
        <w:t>(attestation de résidence, facture(s) d’eau, de gaz ou d’électricité…), ainsi que tout document justifiant une situation particulière précédent votre engagement (ex. : attestation de Pôle Emploi si vous avez perçu du chômage en France). L’employeur sera ainsi dispensé de prélever le précompte professionnel (légalement, il n’est pas tenu de le faire). Ces démarches doivent être répétées chaque année et chaque fois que vous changez d’employeur.</w:t>
      </w:r>
    </w:p>
    <w:p w:rsidR="00B64E59" w:rsidRPr="00141F3C" w:rsidRDefault="00B64E59">
      <w:pPr>
        <w:spacing w:line="49" w:lineRule="exact"/>
        <w:rPr>
          <w:sz w:val="20"/>
          <w:szCs w:val="20"/>
          <w:lang w:val="fr-BE"/>
        </w:rPr>
      </w:pPr>
    </w:p>
    <w:p w:rsidR="00B64E59" w:rsidRPr="00141F3C" w:rsidRDefault="00911403">
      <w:pPr>
        <w:spacing w:line="225" w:lineRule="auto"/>
        <w:ind w:left="560" w:right="480"/>
        <w:jc w:val="both"/>
        <w:rPr>
          <w:sz w:val="20"/>
          <w:szCs w:val="20"/>
          <w:lang w:val="fr-BE"/>
        </w:rPr>
      </w:pPr>
      <w:r w:rsidRPr="00141F3C">
        <w:rPr>
          <w:rFonts w:ascii="Calibri" w:eastAsia="Calibri" w:hAnsi="Calibri" w:cs="Calibri"/>
          <w:lang w:val="fr-BE"/>
        </w:rPr>
        <w:t>Si vous constatez sur votre fiche de paie que le précompte professionnel a été retenu, contactez directement notre Service Frontalier. Nous effectuerons les démarches nécessaires pour le remboursement des sommes indûment prélevées.</w:t>
      </w:r>
    </w:p>
    <w:p w:rsidR="00B64E59" w:rsidRPr="00141F3C" w:rsidRDefault="00911403">
      <w:pPr>
        <w:spacing w:line="223" w:lineRule="auto"/>
        <w:ind w:left="560"/>
        <w:rPr>
          <w:sz w:val="20"/>
          <w:szCs w:val="20"/>
          <w:lang w:val="fr-BE"/>
        </w:rPr>
      </w:pPr>
      <w:r w:rsidRPr="00141F3C">
        <w:rPr>
          <w:rFonts w:ascii="Calibri" w:eastAsia="Calibri" w:hAnsi="Calibri" w:cs="Calibri"/>
          <w:lang w:val="fr-BE"/>
        </w:rPr>
        <w:t>À compter du 1</w:t>
      </w:r>
      <w:r w:rsidRPr="00141F3C">
        <w:rPr>
          <w:rFonts w:ascii="Calibri" w:eastAsia="Calibri" w:hAnsi="Calibri" w:cs="Calibri"/>
          <w:sz w:val="27"/>
          <w:szCs w:val="27"/>
          <w:vertAlign w:val="superscript"/>
          <w:lang w:val="fr-BE"/>
        </w:rPr>
        <w:t>er</w:t>
      </w:r>
      <w:r w:rsidRPr="00141F3C">
        <w:rPr>
          <w:rFonts w:ascii="Calibri" w:eastAsia="Calibri" w:hAnsi="Calibri" w:cs="Calibri"/>
          <w:lang w:val="fr-BE"/>
        </w:rPr>
        <w:t xml:space="preserve"> janvier 2034, ce statut de travailleur frontalier fiscal sera éteint à jamais.</w:t>
      </w:r>
    </w:p>
    <w:p w:rsidR="00B64E59" w:rsidRPr="00141F3C" w:rsidRDefault="00B64E59">
      <w:pPr>
        <w:spacing w:line="137" w:lineRule="exact"/>
        <w:rPr>
          <w:sz w:val="20"/>
          <w:szCs w:val="20"/>
          <w:lang w:val="fr-BE"/>
        </w:rPr>
      </w:pPr>
    </w:p>
    <w:p w:rsidR="00B64E59" w:rsidRPr="00141F3C" w:rsidRDefault="00911403">
      <w:pPr>
        <w:spacing w:line="239" w:lineRule="auto"/>
        <w:ind w:left="560"/>
        <w:rPr>
          <w:sz w:val="20"/>
          <w:szCs w:val="20"/>
          <w:lang w:val="fr-BE"/>
        </w:rPr>
      </w:pPr>
      <w:r w:rsidRPr="00141F3C">
        <w:rPr>
          <w:rFonts w:ascii="Calibri" w:eastAsia="Calibri" w:hAnsi="Calibri" w:cs="Calibri"/>
          <w:sz w:val="20"/>
          <w:szCs w:val="20"/>
          <w:u w:val="single"/>
          <w:lang w:val="fr-BE"/>
        </w:rPr>
        <w:t>VOUS ÊTES ASSUJETTI À LA SÉCURITÉ SOCIALE BELGE</w:t>
      </w:r>
    </w:p>
    <w:p w:rsidR="00B64E59" w:rsidRPr="00141F3C" w:rsidRDefault="00B64E59">
      <w:pPr>
        <w:spacing w:line="270" w:lineRule="exact"/>
        <w:rPr>
          <w:sz w:val="20"/>
          <w:szCs w:val="20"/>
          <w:lang w:val="fr-BE"/>
        </w:rPr>
      </w:pPr>
    </w:p>
    <w:p w:rsidR="00B64E59" w:rsidRPr="00141F3C" w:rsidRDefault="00911403">
      <w:pPr>
        <w:spacing w:line="224" w:lineRule="auto"/>
        <w:ind w:left="560" w:right="480"/>
        <w:jc w:val="both"/>
        <w:rPr>
          <w:sz w:val="20"/>
          <w:szCs w:val="20"/>
          <w:lang w:val="fr-BE"/>
        </w:rPr>
      </w:pPr>
      <w:r w:rsidRPr="00141F3C">
        <w:rPr>
          <w:rFonts w:ascii="Calibri" w:eastAsia="Calibri" w:hAnsi="Calibri" w:cs="Calibri"/>
          <w:lang w:val="fr-BE"/>
        </w:rPr>
        <w:t>Les règlements européens prévoient que le travailleur paie</w:t>
      </w:r>
      <w:r w:rsidR="00141F3C" w:rsidRPr="00141F3C">
        <w:rPr>
          <w:rFonts w:ascii="Calibri" w:eastAsia="Calibri" w:hAnsi="Calibri" w:cs="Calibri"/>
          <w:lang w:val="fr-BE"/>
        </w:rPr>
        <w:t>,</w:t>
      </w:r>
      <w:r w:rsidR="00141F3C">
        <w:rPr>
          <w:rFonts w:ascii="Calibri" w:eastAsia="Calibri" w:hAnsi="Calibri" w:cs="Calibri"/>
          <w:lang w:val="fr-BE"/>
        </w:rPr>
        <w:t xml:space="preserve"> en principe,</w:t>
      </w:r>
      <w:r w:rsidRPr="00141F3C">
        <w:rPr>
          <w:rFonts w:ascii="Calibri" w:eastAsia="Calibri" w:hAnsi="Calibri" w:cs="Calibri"/>
          <w:lang w:val="fr-BE"/>
        </w:rPr>
        <w:t xml:space="preserve"> ses cotisations de sécurité sociale dans le pays dans lequel il travaille. En travaillant en Belgique, vous êtes donc assujetti à la sécurité sociale belge. Votre employeur vous inscrit à l’Office National de Sécurité Sociale (ONSS).</w:t>
      </w:r>
    </w:p>
    <w:p w:rsidR="00B64E59" w:rsidRPr="00141F3C" w:rsidRDefault="00B64E59">
      <w:pPr>
        <w:spacing w:line="52" w:lineRule="exact"/>
        <w:rPr>
          <w:sz w:val="20"/>
          <w:szCs w:val="20"/>
          <w:lang w:val="fr-BE"/>
        </w:rPr>
      </w:pPr>
    </w:p>
    <w:p w:rsidR="00B64E59" w:rsidRPr="00141F3C" w:rsidRDefault="00911403">
      <w:pPr>
        <w:spacing w:line="229" w:lineRule="auto"/>
        <w:ind w:left="560" w:right="480"/>
        <w:jc w:val="both"/>
        <w:rPr>
          <w:sz w:val="20"/>
          <w:szCs w:val="20"/>
          <w:lang w:val="fr-BE"/>
        </w:rPr>
      </w:pPr>
      <w:r w:rsidRPr="00141F3C">
        <w:rPr>
          <w:rFonts w:ascii="Calibri" w:eastAsia="Calibri" w:hAnsi="Calibri" w:cs="Calibri"/>
          <w:lang w:val="fr-BE"/>
        </w:rPr>
        <w:t>Vos cotisations sociales, versées à cet organisme, sont prélevées chaque mois et représentent 13,07% de votre salaire brut. Sur votre fiche de paie, elles apparaissent sous la rubrique « Cotisations ONSS ». Remarque : en tant que personne assujettie à la sécurité sociale belge, vous devez vous affilier auprès d’une mutuelle belge ou auprès de la Caisse Auxiliaire d’Assurance Maladie Invalidité (CAAMI).</w:t>
      </w:r>
    </w:p>
    <w:p w:rsidR="00B64E59" w:rsidRPr="00141F3C" w:rsidRDefault="00B64E59">
      <w:pPr>
        <w:spacing w:line="227" w:lineRule="exact"/>
        <w:rPr>
          <w:sz w:val="20"/>
          <w:szCs w:val="20"/>
          <w:lang w:val="fr-BE"/>
        </w:rPr>
      </w:pPr>
    </w:p>
    <w:p w:rsidR="00B64E59" w:rsidRPr="00141F3C" w:rsidRDefault="00911403">
      <w:pPr>
        <w:spacing w:line="239" w:lineRule="auto"/>
        <w:ind w:left="560"/>
        <w:rPr>
          <w:sz w:val="20"/>
          <w:szCs w:val="20"/>
          <w:lang w:val="fr-BE"/>
        </w:rPr>
      </w:pPr>
      <w:r w:rsidRPr="00141F3C">
        <w:rPr>
          <w:rFonts w:ascii="Century Gothic" w:eastAsia="Century Gothic" w:hAnsi="Century Gothic" w:cs="Century Gothic"/>
          <w:b/>
          <w:bCs/>
          <w:color w:val="016102"/>
          <w:sz w:val="20"/>
          <w:szCs w:val="20"/>
          <w:lang w:val="fr-BE"/>
        </w:rPr>
        <w:t xml:space="preserve">2. </w:t>
      </w:r>
      <w:r w:rsidRPr="00141F3C">
        <w:rPr>
          <w:rFonts w:ascii="Century Gothic" w:eastAsia="Century Gothic" w:hAnsi="Century Gothic" w:cs="Century Gothic"/>
          <w:b/>
          <w:bCs/>
          <w:color w:val="016102"/>
          <w:sz w:val="20"/>
          <w:szCs w:val="20"/>
          <w:u w:val="single"/>
          <w:lang w:val="fr-BE"/>
        </w:rPr>
        <w:t>JE N’AI PAS LE STATUT DE TRAVAILLEUR FRONTALIER FISCAL</w:t>
      </w:r>
    </w:p>
    <w:p w:rsidR="00B64E59" w:rsidRPr="00141F3C" w:rsidRDefault="00B64E59">
      <w:pPr>
        <w:spacing w:line="216" w:lineRule="exact"/>
        <w:rPr>
          <w:sz w:val="20"/>
          <w:szCs w:val="20"/>
          <w:lang w:val="fr-BE"/>
        </w:rPr>
      </w:pPr>
    </w:p>
    <w:p w:rsidR="00B64E59" w:rsidRPr="00141F3C" w:rsidRDefault="00911403">
      <w:pPr>
        <w:ind w:left="560"/>
        <w:rPr>
          <w:sz w:val="20"/>
          <w:szCs w:val="20"/>
          <w:lang w:val="fr-BE"/>
        </w:rPr>
      </w:pPr>
      <w:r w:rsidRPr="00141F3C">
        <w:rPr>
          <w:rFonts w:ascii="Calibri" w:eastAsia="Calibri" w:hAnsi="Calibri" w:cs="Calibri"/>
          <w:sz w:val="20"/>
          <w:szCs w:val="20"/>
          <w:u w:val="single"/>
          <w:lang w:val="fr-BE"/>
        </w:rPr>
        <w:t>VOUS ÊTES IMPOSABLE EN BELGIQUE</w:t>
      </w:r>
    </w:p>
    <w:p w:rsidR="00B64E59" w:rsidRPr="00141F3C" w:rsidRDefault="00B64E59">
      <w:pPr>
        <w:spacing w:line="266" w:lineRule="exact"/>
        <w:rPr>
          <w:sz w:val="20"/>
          <w:szCs w:val="20"/>
          <w:lang w:val="fr-BE"/>
        </w:rPr>
      </w:pPr>
    </w:p>
    <w:p w:rsidR="00B64E59" w:rsidRPr="00141F3C" w:rsidRDefault="00911403">
      <w:pPr>
        <w:spacing w:line="218" w:lineRule="auto"/>
        <w:ind w:left="560" w:right="480"/>
        <w:jc w:val="both"/>
        <w:rPr>
          <w:sz w:val="20"/>
          <w:szCs w:val="20"/>
          <w:lang w:val="fr-BE"/>
        </w:rPr>
      </w:pPr>
      <w:r w:rsidRPr="00141F3C">
        <w:rPr>
          <w:rFonts w:ascii="Calibri" w:eastAsia="Calibri" w:hAnsi="Calibri" w:cs="Calibri"/>
          <w:lang w:val="fr-BE"/>
        </w:rPr>
        <w:t>Le précompte professionnel est une quote-part de l’impôt payé par les personnes physiques en Belgique. Il est retenu chaque mois sur votre salaire par votre employeur belge.</w:t>
      </w:r>
    </w:p>
    <w:p w:rsidR="00B64E59" w:rsidRPr="00141F3C" w:rsidRDefault="00B64E59">
      <w:pPr>
        <w:spacing w:line="1" w:lineRule="exact"/>
        <w:rPr>
          <w:sz w:val="20"/>
          <w:szCs w:val="20"/>
          <w:lang w:val="fr-BE"/>
        </w:rPr>
      </w:pPr>
    </w:p>
    <w:p w:rsidR="00B64E59" w:rsidRPr="00141F3C" w:rsidRDefault="00911403">
      <w:pPr>
        <w:ind w:left="560"/>
        <w:rPr>
          <w:sz w:val="20"/>
          <w:szCs w:val="20"/>
          <w:lang w:val="fr-BE"/>
        </w:rPr>
      </w:pPr>
      <w:r w:rsidRPr="00141F3C">
        <w:rPr>
          <w:rFonts w:ascii="Calibri" w:eastAsia="Calibri" w:hAnsi="Calibri" w:cs="Calibri"/>
          <w:lang w:val="fr-BE"/>
        </w:rPr>
        <w:t>Etant donné que vous êtes non-résident, vous êtes soumis à l’impôt des non-résidents.</w:t>
      </w:r>
    </w:p>
    <w:p w:rsidR="00B64E59" w:rsidRPr="00141F3C" w:rsidRDefault="00B64E59">
      <w:pPr>
        <w:spacing w:line="244" w:lineRule="exact"/>
        <w:rPr>
          <w:sz w:val="20"/>
          <w:szCs w:val="20"/>
          <w:lang w:val="fr-BE"/>
        </w:rPr>
      </w:pPr>
    </w:p>
    <w:p w:rsidR="00B64E59" w:rsidRPr="00141F3C" w:rsidRDefault="00911403">
      <w:pPr>
        <w:spacing w:line="218" w:lineRule="auto"/>
        <w:ind w:left="560" w:right="6260"/>
        <w:rPr>
          <w:sz w:val="20"/>
          <w:szCs w:val="20"/>
          <w:lang w:val="fr-BE"/>
        </w:rPr>
      </w:pPr>
      <w:r w:rsidRPr="00141F3C">
        <w:rPr>
          <w:rFonts w:ascii="Calibri" w:eastAsia="Calibri" w:hAnsi="Calibri" w:cs="Calibri"/>
          <w:i/>
          <w:iCs/>
          <w:lang w:val="fr-BE"/>
        </w:rPr>
        <w:t xml:space="preserve">Données pour l’exercice d’imposition 2013 : &lt; </w:t>
      </w:r>
      <w:r w:rsidR="00141F3C">
        <w:rPr>
          <w:rFonts w:ascii="Calibri" w:eastAsia="Calibri" w:hAnsi="Calibri" w:cs="Calibri"/>
          <w:i/>
          <w:iCs/>
          <w:lang w:val="fr-BE"/>
        </w:rPr>
        <w:t>7.130</w:t>
      </w:r>
      <w:r w:rsidRPr="00141F3C">
        <w:rPr>
          <w:rFonts w:ascii="Calibri" w:eastAsia="Calibri" w:hAnsi="Calibri" w:cs="Calibri"/>
          <w:i/>
          <w:iCs/>
          <w:lang w:val="fr-BE"/>
        </w:rPr>
        <w:t>€ : 0%</w:t>
      </w:r>
    </w:p>
    <w:p w:rsidR="00B64E59" w:rsidRPr="00141F3C" w:rsidRDefault="00B64E59">
      <w:pPr>
        <w:spacing w:line="1" w:lineRule="exact"/>
        <w:rPr>
          <w:sz w:val="20"/>
          <w:szCs w:val="20"/>
          <w:lang w:val="fr-BE"/>
        </w:rPr>
      </w:pPr>
    </w:p>
    <w:p w:rsidR="00B64E59" w:rsidRPr="00141F3C" w:rsidRDefault="00911403">
      <w:pPr>
        <w:ind w:left="560"/>
        <w:rPr>
          <w:sz w:val="20"/>
          <w:szCs w:val="20"/>
          <w:lang w:val="fr-BE"/>
        </w:rPr>
      </w:pPr>
      <w:r w:rsidRPr="00141F3C">
        <w:rPr>
          <w:rFonts w:ascii="Calibri" w:eastAsia="Calibri" w:hAnsi="Calibri" w:cs="Calibri"/>
          <w:i/>
          <w:iCs/>
          <w:lang w:val="fr-BE"/>
        </w:rPr>
        <w:t xml:space="preserve">De </w:t>
      </w:r>
      <w:r w:rsidR="00141F3C">
        <w:rPr>
          <w:rFonts w:ascii="Calibri" w:eastAsia="Calibri" w:hAnsi="Calibri" w:cs="Calibri"/>
          <w:i/>
          <w:iCs/>
          <w:lang w:val="fr-BE"/>
        </w:rPr>
        <w:t>7.130,01</w:t>
      </w:r>
      <w:r w:rsidRPr="00141F3C">
        <w:rPr>
          <w:rFonts w:ascii="Calibri" w:eastAsia="Calibri" w:hAnsi="Calibri" w:cs="Calibri"/>
          <w:i/>
          <w:iCs/>
          <w:lang w:val="fr-BE"/>
        </w:rPr>
        <w:t xml:space="preserve">€ à </w:t>
      </w:r>
      <w:r w:rsidR="00141F3C">
        <w:rPr>
          <w:rFonts w:ascii="Calibri" w:eastAsia="Calibri" w:hAnsi="Calibri" w:cs="Calibri"/>
          <w:i/>
          <w:iCs/>
          <w:lang w:val="fr-BE"/>
        </w:rPr>
        <w:t>10.860,00</w:t>
      </w:r>
      <w:r w:rsidRPr="00141F3C">
        <w:rPr>
          <w:rFonts w:ascii="Calibri" w:eastAsia="Calibri" w:hAnsi="Calibri" w:cs="Calibri"/>
          <w:i/>
          <w:iCs/>
          <w:lang w:val="fr-BE"/>
        </w:rPr>
        <w:t>€ : 25%</w:t>
      </w:r>
    </w:p>
    <w:p w:rsidR="00B64E59" w:rsidRPr="00141F3C" w:rsidRDefault="00911403">
      <w:pPr>
        <w:ind w:left="560"/>
        <w:rPr>
          <w:sz w:val="20"/>
          <w:szCs w:val="20"/>
          <w:lang w:val="fr-BE"/>
        </w:rPr>
      </w:pPr>
      <w:r w:rsidRPr="00141F3C">
        <w:rPr>
          <w:rFonts w:ascii="Calibri" w:eastAsia="Calibri" w:hAnsi="Calibri" w:cs="Calibri"/>
          <w:i/>
          <w:iCs/>
          <w:lang w:val="fr-BE"/>
        </w:rPr>
        <w:t xml:space="preserve">De </w:t>
      </w:r>
      <w:r w:rsidR="00141F3C">
        <w:rPr>
          <w:rFonts w:ascii="Calibri" w:eastAsia="Calibri" w:hAnsi="Calibri" w:cs="Calibri"/>
          <w:i/>
          <w:iCs/>
          <w:lang w:val="fr-BE"/>
        </w:rPr>
        <w:t>10.860,01</w:t>
      </w:r>
      <w:r w:rsidRPr="00141F3C">
        <w:rPr>
          <w:rFonts w:ascii="Calibri" w:eastAsia="Calibri" w:hAnsi="Calibri" w:cs="Calibri"/>
          <w:i/>
          <w:iCs/>
          <w:lang w:val="fr-BE"/>
        </w:rPr>
        <w:t xml:space="preserve">€ à </w:t>
      </w:r>
      <w:r w:rsidR="00141F3C">
        <w:rPr>
          <w:rFonts w:ascii="Calibri" w:eastAsia="Calibri" w:hAnsi="Calibri" w:cs="Calibri"/>
          <w:i/>
          <w:iCs/>
          <w:lang w:val="fr-BE"/>
        </w:rPr>
        <w:t>12.470,00</w:t>
      </w:r>
      <w:r w:rsidRPr="00141F3C">
        <w:rPr>
          <w:rFonts w:ascii="Calibri" w:eastAsia="Calibri" w:hAnsi="Calibri" w:cs="Calibri"/>
          <w:i/>
          <w:iCs/>
          <w:lang w:val="fr-BE"/>
        </w:rPr>
        <w:t>€ : 30%</w:t>
      </w:r>
    </w:p>
    <w:p w:rsidR="00B64E59" w:rsidRPr="00141F3C" w:rsidRDefault="00911403">
      <w:pPr>
        <w:ind w:left="560"/>
        <w:rPr>
          <w:sz w:val="20"/>
          <w:szCs w:val="20"/>
          <w:lang w:val="fr-BE"/>
        </w:rPr>
      </w:pPr>
      <w:r w:rsidRPr="00141F3C">
        <w:rPr>
          <w:rFonts w:ascii="Calibri" w:eastAsia="Calibri" w:hAnsi="Calibri" w:cs="Calibri"/>
          <w:i/>
          <w:iCs/>
          <w:lang w:val="fr-BE"/>
        </w:rPr>
        <w:t xml:space="preserve">De </w:t>
      </w:r>
      <w:r w:rsidR="00141F3C">
        <w:rPr>
          <w:rFonts w:ascii="Calibri" w:eastAsia="Calibri" w:hAnsi="Calibri" w:cs="Calibri"/>
          <w:i/>
          <w:iCs/>
          <w:lang w:val="fr-BE"/>
        </w:rPr>
        <w:t>12.470</w:t>
      </w:r>
      <w:r w:rsidRPr="00141F3C">
        <w:rPr>
          <w:rFonts w:ascii="Calibri" w:eastAsia="Calibri" w:hAnsi="Calibri" w:cs="Calibri"/>
          <w:i/>
          <w:iCs/>
          <w:lang w:val="fr-BE"/>
        </w:rPr>
        <w:t xml:space="preserve">,01€ à </w:t>
      </w:r>
      <w:r w:rsidR="00141F3C">
        <w:rPr>
          <w:rFonts w:ascii="Calibri" w:eastAsia="Calibri" w:hAnsi="Calibri" w:cs="Calibri"/>
          <w:i/>
          <w:iCs/>
          <w:lang w:val="fr-BE"/>
        </w:rPr>
        <w:t>20.780,00</w:t>
      </w:r>
      <w:r w:rsidRPr="00141F3C">
        <w:rPr>
          <w:rFonts w:ascii="Calibri" w:eastAsia="Calibri" w:hAnsi="Calibri" w:cs="Calibri"/>
          <w:i/>
          <w:iCs/>
          <w:lang w:val="fr-BE"/>
        </w:rPr>
        <w:t>€ : 40%</w:t>
      </w:r>
    </w:p>
    <w:p w:rsidR="00B64E59" w:rsidRPr="00141F3C" w:rsidRDefault="00B64E59">
      <w:pPr>
        <w:spacing w:line="1" w:lineRule="exact"/>
        <w:rPr>
          <w:sz w:val="20"/>
          <w:szCs w:val="20"/>
          <w:lang w:val="fr-BE"/>
        </w:rPr>
      </w:pPr>
    </w:p>
    <w:p w:rsidR="00B64E59" w:rsidRPr="00141F3C" w:rsidRDefault="00911403">
      <w:pPr>
        <w:ind w:left="560"/>
        <w:rPr>
          <w:sz w:val="20"/>
          <w:szCs w:val="20"/>
          <w:lang w:val="fr-BE"/>
        </w:rPr>
      </w:pPr>
      <w:r w:rsidRPr="00141F3C">
        <w:rPr>
          <w:rFonts w:ascii="Calibri" w:eastAsia="Calibri" w:hAnsi="Calibri" w:cs="Calibri"/>
          <w:i/>
          <w:iCs/>
          <w:lang w:val="fr-BE"/>
        </w:rPr>
        <w:t xml:space="preserve">De </w:t>
      </w:r>
      <w:r w:rsidR="00141F3C">
        <w:rPr>
          <w:rFonts w:ascii="Calibri" w:eastAsia="Calibri" w:hAnsi="Calibri" w:cs="Calibri"/>
          <w:i/>
          <w:iCs/>
          <w:lang w:val="fr-BE"/>
        </w:rPr>
        <w:t>20.780</w:t>
      </w:r>
      <w:r w:rsidRPr="00141F3C">
        <w:rPr>
          <w:rFonts w:ascii="Calibri" w:eastAsia="Calibri" w:hAnsi="Calibri" w:cs="Calibri"/>
          <w:i/>
          <w:iCs/>
          <w:lang w:val="fr-BE"/>
        </w:rPr>
        <w:t xml:space="preserve">,01€ à </w:t>
      </w:r>
      <w:r w:rsidR="00141F3C">
        <w:rPr>
          <w:rFonts w:ascii="Calibri" w:eastAsia="Calibri" w:hAnsi="Calibri" w:cs="Calibri"/>
          <w:i/>
          <w:iCs/>
          <w:lang w:val="fr-BE"/>
        </w:rPr>
        <w:t>38.080,00</w:t>
      </w:r>
      <w:r w:rsidRPr="00141F3C">
        <w:rPr>
          <w:rFonts w:ascii="Calibri" w:eastAsia="Calibri" w:hAnsi="Calibri" w:cs="Calibri"/>
          <w:i/>
          <w:iCs/>
          <w:lang w:val="fr-BE"/>
        </w:rPr>
        <w:t>€ : 45%</w:t>
      </w:r>
    </w:p>
    <w:p w:rsidR="00B64E59" w:rsidRPr="00141F3C" w:rsidRDefault="00B64E59">
      <w:pPr>
        <w:spacing w:line="49" w:lineRule="exact"/>
        <w:rPr>
          <w:sz w:val="20"/>
          <w:szCs w:val="20"/>
          <w:lang w:val="fr-BE"/>
        </w:rPr>
      </w:pPr>
    </w:p>
    <w:p w:rsidR="00B64E59" w:rsidRPr="00141F3C" w:rsidRDefault="00141F3C">
      <w:pPr>
        <w:spacing w:line="228" w:lineRule="auto"/>
        <w:ind w:left="560" w:right="8060"/>
        <w:rPr>
          <w:sz w:val="20"/>
          <w:szCs w:val="20"/>
          <w:lang w:val="fr-BE"/>
        </w:rPr>
      </w:pPr>
      <w:r>
        <w:rPr>
          <w:rFonts w:ascii="Calibri" w:eastAsia="Calibri" w:hAnsi="Calibri" w:cs="Calibri"/>
          <w:i/>
          <w:iCs/>
          <w:sz w:val="21"/>
          <w:szCs w:val="21"/>
          <w:lang w:val="fr-BE"/>
        </w:rPr>
        <w:t>38.080,01€</w:t>
      </w:r>
      <w:r w:rsidR="00911403" w:rsidRPr="00141F3C">
        <w:rPr>
          <w:rFonts w:ascii="Calibri" w:eastAsia="Calibri" w:hAnsi="Calibri" w:cs="Calibri"/>
          <w:i/>
          <w:iCs/>
          <w:sz w:val="21"/>
          <w:szCs w:val="21"/>
          <w:lang w:val="fr-BE"/>
        </w:rPr>
        <w:t xml:space="preserve"> et </w:t>
      </w:r>
      <w:r>
        <w:rPr>
          <w:rFonts w:ascii="Calibri" w:eastAsia="Calibri" w:hAnsi="Calibri" w:cs="Calibri"/>
          <w:i/>
          <w:iCs/>
          <w:sz w:val="21"/>
          <w:szCs w:val="21"/>
          <w:lang w:val="fr-BE"/>
        </w:rPr>
        <w:t>+ : 5</w:t>
      </w:r>
      <w:r w:rsidR="00911403" w:rsidRPr="00141F3C">
        <w:rPr>
          <w:rFonts w:ascii="Calibri" w:eastAsia="Calibri" w:hAnsi="Calibri" w:cs="Calibri"/>
          <w:i/>
          <w:iCs/>
          <w:sz w:val="21"/>
          <w:szCs w:val="21"/>
          <w:lang w:val="fr-BE"/>
        </w:rPr>
        <w:t>0%</w:t>
      </w:r>
      <w:r>
        <w:rPr>
          <w:rFonts w:ascii="Calibri" w:eastAsia="Calibri" w:hAnsi="Calibri" w:cs="Calibri"/>
          <w:i/>
          <w:iCs/>
          <w:sz w:val="21"/>
          <w:szCs w:val="21"/>
          <w:lang w:val="fr-BE"/>
        </w:rPr>
        <w:t xml:space="preserve"> </w:t>
      </w:r>
      <w:r w:rsidR="00911403" w:rsidRPr="00141F3C">
        <w:rPr>
          <w:rFonts w:ascii="Calibri" w:eastAsia="Calibri" w:hAnsi="Calibri" w:cs="Calibri"/>
          <w:i/>
          <w:iCs/>
          <w:sz w:val="21"/>
          <w:szCs w:val="21"/>
          <w:lang w:val="fr-BE"/>
        </w:rPr>
        <w:t>(sur une base annuelle)</w:t>
      </w:r>
    </w:p>
    <w:p w:rsidR="00B64E59" w:rsidRPr="00141F3C" w:rsidRDefault="00B64E59">
      <w:pPr>
        <w:spacing w:line="197" w:lineRule="exact"/>
        <w:rPr>
          <w:sz w:val="20"/>
          <w:szCs w:val="20"/>
          <w:lang w:val="fr-BE"/>
        </w:rPr>
      </w:pPr>
    </w:p>
    <w:p w:rsidR="00B64E59" w:rsidRPr="00141F3C" w:rsidRDefault="00911403">
      <w:pPr>
        <w:spacing w:line="224" w:lineRule="auto"/>
        <w:ind w:left="560" w:right="480"/>
        <w:jc w:val="both"/>
        <w:rPr>
          <w:sz w:val="20"/>
          <w:szCs w:val="20"/>
          <w:lang w:val="fr-BE"/>
        </w:rPr>
      </w:pPr>
      <w:r w:rsidRPr="00141F3C">
        <w:rPr>
          <w:rFonts w:ascii="Calibri" w:eastAsia="Calibri" w:hAnsi="Calibri" w:cs="Calibri"/>
          <w:lang w:val="fr-BE"/>
        </w:rPr>
        <w:t>ATTENTION ! Si vous bénéficiez de rémunérations en exécution d' un contrat de travail couvrant l'année civile complète et pour autant que les prestations de travail atteignent au moins 75 % du temps légal hebdomadaire de travail, vous êtes soumis au même régime de précompte que les résidents belges.</w:t>
      </w:r>
    </w:p>
    <w:p w:rsidR="00B64E59" w:rsidRPr="00141F3C" w:rsidRDefault="00B64E59">
      <w:pPr>
        <w:spacing w:line="198" w:lineRule="exact"/>
        <w:rPr>
          <w:sz w:val="20"/>
          <w:szCs w:val="20"/>
          <w:lang w:val="fr-BE"/>
        </w:rPr>
      </w:pPr>
    </w:p>
    <w:p w:rsidR="00911403" w:rsidRDefault="00911403">
      <w:pPr>
        <w:spacing w:line="225" w:lineRule="auto"/>
        <w:ind w:left="560" w:right="480"/>
        <w:jc w:val="both"/>
        <w:rPr>
          <w:rFonts w:ascii="Calibri" w:eastAsia="Calibri" w:hAnsi="Calibri" w:cs="Calibri"/>
          <w:lang w:val="fr-BE"/>
        </w:rPr>
      </w:pPr>
      <w:r w:rsidRPr="00141F3C">
        <w:rPr>
          <w:rFonts w:ascii="Calibri" w:eastAsia="Calibri" w:hAnsi="Calibri" w:cs="Calibri"/>
          <w:lang w:val="fr-BE"/>
        </w:rPr>
        <w:t xml:space="preserve">Vous devez effectuer 2 déclarations fiscales (1 en France et 1 en Belgique). </w:t>
      </w:r>
    </w:p>
    <w:p w:rsidR="00B64E59" w:rsidRPr="00911403" w:rsidRDefault="00911403">
      <w:pPr>
        <w:spacing w:line="225" w:lineRule="auto"/>
        <w:ind w:left="560" w:right="480"/>
        <w:jc w:val="both"/>
        <w:rPr>
          <w:b/>
          <w:sz w:val="20"/>
          <w:szCs w:val="20"/>
          <w:u w:val="single"/>
          <w:lang w:val="fr-BE"/>
        </w:rPr>
      </w:pPr>
      <w:r w:rsidRPr="00911403">
        <w:rPr>
          <w:rFonts w:ascii="Calibri" w:eastAsia="Calibri" w:hAnsi="Calibri" w:cs="Calibri"/>
          <w:b/>
          <w:u w:val="single"/>
          <w:lang w:val="fr-BE"/>
        </w:rPr>
        <w:t>Afin de connaître le bureau de taxation compétent en Belgique (en fonction de votre lieu de travail) et ainsi recevoir votre déclaration d’impôts, contactez notre Service Frontalier.</w:t>
      </w:r>
    </w:p>
    <w:p w:rsidR="00B64E59" w:rsidRPr="00141F3C" w:rsidRDefault="00B64E59">
      <w:pPr>
        <w:spacing w:line="223" w:lineRule="exact"/>
        <w:rPr>
          <w:sz w:val="20"/>
          <w:szCs w:val="20"/>
          <w:lang w:val="fr-BE"/>
        </w:rPr>
      </w:pPr>
    </w:p>
    <w:p w:rsidR="00B64E59" w:rsidRPr="00141F3C" w:rsidRDefault="00911403">
      <w:pPr>
        <w:ind w:left="560"/>
        <w:rPr>
          <w:sz w:val="20"/>
          <w:szCs w:val="20"/>
          <w:lang w:val="fr-BE"/>
        </w:rPr>
      </w:pPr>
      <w:r w:rsidRPr="00141F3C">
        <w:rPr>
          <w:rFonts w:ascii="Calibri" w:eastAsia="Calibri" w:hAnsi="Calibri" w:cs="Calibri"/>
          <w:sz w:val="20"/>
          <w:szCs w:val="20"/>
          <w:u w:val="single"/>
          <w:lang w:val="fr-BE"/>
        </w:rPr>
        <w:t>VOUS ÊTES ASSUJETTI À LA SÉCURITÉ SOCIALE BELGE</w:t>
      </w:r>
      <w:r w:rsidRPr="00141F3C">
        <w:rPr>
          <w:rFonts w:ascii="Calibri" w:eastAsia="Calibri" w:hAnsi="Calibri" w:cs="Calibri"/>
          <w:sz w:val="20"/>
          <w:szCs w:val="20"/>
          <w:lang w:val="fr-BE"/>
        </w:rPr>
        <w:t xml:space="preserve"> </w:t>
      </w:r>
      <w:r w:rsidRPr="00141F3C">
        <w:rPr>
          <w:rFonts w:ascii="Calibri" w:eastAsia="Calibri" w:hAnsi="Calibri" w:cs="Calibri"/>
          <w:lang w:val="fr-BE"/>
        </w:rPr>
        <w:t>(voir ci-dessus)</w:t>
      </w:r>
    </w:p>
    <w:p w:rsidR="00B64E59" w:rsidRPr="00141F3C" w:rsidRDefault="00B64E59">
      <w:pPr>
        <w:spacing w:line="200" w:lineRule="exact"/>
        <w:rPr>
          <w:sz w:val="20"/>
          <w:szCs w:val="20"/>
          <w:lang w:val="fr-BE"/>
        </w:rPr>
      </w:pPr>
    </w:p>
    <w:p w:rsidR="00B64E59" w:rsidRPr="00141F3C" w:rsidRDefault="00B64E59">
      <w:pPr>
        <w:spacing w:line="200" w:lineRule="exact"/>
        <w:rPr>
          <w:sz w:val="20"/>
          <w:szCs w:val="20"/>
          <w:lang w:val="fr-BE"/>
        </w:rPr>
      </w:pPr>
    </w:p>
    <w:p w:rsidR="00B64E59" w:rsidRPr="00141F3C" w:rsidRDefault="00B64E59">
      <w:pPr>
        <w:spacing w:line="200" w:lineRule="exact"/>
        <w:rPr>
          <w:sz w:val="20"/>
          <w:szCs w:val="20"/>
          <w:lang w:val="fr-BE"/>
        </w:rPr>
      </w:pPr>
    </w:p>
    <w:p w:rsidR="00B64E59" w:rsidRPr="00141F3C" w:rsidRDefault="00911403" w:rsidP="00911403">
      <w:pPr>
        <w:tabs>
          <w:tab w:val="left" w:pos="8070"/>
        </w:tabs>
        <w:spacing w:line="394" w:lineRule="exact"/>
        <w:rPr>
          <w:sz w:val="20"/>
          <w:szCs w:val="20"/>
          <w:lang w:val="fr-BE"/>
        </w:rPr>
      </w:pPr>
      <w:r>
        <w:rPr>
          <w:sz w:val="20"/>
          <w:szCs w:val="20"/>
          <w:lang w:val="fr-BE"/>
        </w:rPr>
        <w:tab/>
      </w:r>
    </w:p>
    <w:tbl>
      <w:tblPr>
        <w:tblW w:w="0" w:type="auto"/>
        <w:tblLayout w:type="fixed"/>
        <w:tblCellMar>
          <w:left w:w="0" w:type="dxa"/>
          <w:right w:w="0" w:type="dxa"/>
        </w:tblCellMar>
        <w:tblLook w:val="04A0" w:firstRow="1" w:lastRow="0" w:firstColumn="1" w:lastColumn="0" w:noHBand="0" w:noVBand="1"/>
      </w:tblPr>
      <w:tblGrid>
        <w:gridCol w:w="1900"/>
        <w:gridCol w:w="2940"/>
        <w:gridCol w:w="1080"/>
        <w:gridCol w:w="4080"/>
        <w:gridCol w:w="680"/>
        <w:gridCol w:w="20"/>
      </w:tblGrid>
      <w:tr w:rsidR="00B64E59">
        <w:trPr>
          <w:trHeight w:val="40"/>
        </w:trPr>
        <w:tc>
          <w:tcPr>
            <w:tcW w:w="1900" w:type="dxa"/>
            <w:vMerge w:val="restart"/>
            <w:vAlign w:val="bottom"/>
          </w:tcPr>
          <w:p w:rsidR="00B64E59" w:rsidRPr="001C60E5" w:rsidRDefault="001C60E5">
            <w:pPr>
              <w:spacing w:line="220" w:lineRule="exact"/>
              <w:ind w:left="160"/>
              <w:rPr>
                <w:sz w:val="20"/>
                <w:szCs w:val="20"/>
                <w:lang w:val="fr-BE"/>
              </w:rPr>
            </w:pPr>
            <w:r w:rsidRPr="001C60E5">
              <w:rPr>
                <w:rFonts w:ascii="Century Gothic" w:eastAsia="Century Gothic" w:hAnsi="Century Gothic" w:cs="Century Gothic"/>
                <w:sz w:val="18"/>
                <w:szCs w:val="18"/>
                <w:lang w:val="fr-BE"/>
              </w:rPr>
              <w:t>J</w:t>
            </w:r>
            <w:r>
              <w:rPr>
                <w:rFonts w:ascii="Century Gothic" w:eastAsia="Century Gothic" w:hAnsi="Century Gothic" w:cs="Century Gothic"/>
                <w:sz w:val="18"/>
                <w:szCs w:val="18"/>
                <w:lang w:val="fr-BE"/>
              </w:rPr>
              <w:t>uin 2017</w:t>
            </w:r>
          </w:p>
        </w:tc>
        <w:tc>
          <w:tcPr>
            <w:tcW w:w="2940" w:type="dxa"/>
            <w:vAlign w:val="bottom"/>
          </w:tcPr>
          <w:p w:rsidR="00B64E59" w:rsidRDefault="00B64E59">
            <w:pPr>
              <w:rPr>
                <w:sz w:val="3"/>
                <w:szCs w:val="3"/>
              </w:rPr>
            </w:pPr>
          </w:p>
        </w:tc>
        <w:tc>
          <w:tcPr>
            <w:tcW w:w="1080" w:type="dxa"/>
            <w:vAlign w:val="bottom"/>
          </w:tcPr>
          <w:p w:rsidR="00B64E59" w:rsidRDefault="00B64E59">
            <w:pPr>
              <w:rPr>
                <w:sz w:val="3"/>
                <w:szCs w:val="3"/>
              </w:rPr>
            </w:pPr>
          </w:p>
        </w:tc>
        <w:tc>
          <w:tcPr>
            <w:tcW w:w="4080" w:type="dxa"/>
            <w:vAlign w:val="bottom"/>
          </w:tcPr>
          <w:p w:rsidR="00B64E59" w:rsidRDefault="00B64E59">
            <w:pPr>
              <w:rPr>
                <w:sz w:val="3"/>
                <w:szCs w:val="3"/>
              </w:rPr>
            </w:pPr>
          </w:p>
        </w:tc>
        <w:tc>
          <w:tcPr>
            <w:tcW w:w="680" w:type="dxa"/>
            <w:vAlign w:val="bottom"/>
          </w:tcPr>
          <w:p w:rsidR="00B64E59" w:rsidRDefault="00B64E59">
            <w:pPr>
              <w:rPr>
                <w:sz w:val="3"/>
                <w:szCs w:val="3"/>
              </w:rPr>
            </w:pPr>
          </w:p>
        </w:tc>
        <w:tc>
          <w:tcPr>
            <w:tcW w:w="0" w:type="dxa"/>
            <w:vAlign w:val="bottom"/>
          </w:tcPr>
          <w:p w:rsidR="00B64E59" w:rsidRDefault="00B64E59">
            <w:pPr>
              <w:spacing w:line="20" w:lineRule="exact"/>
              <w:rPr>
                <w:sz w:val="1"/>
                <w:szCs w:val="1"/>
              </w:rPr>
            </w:pPr>
          </w:p>
        </w:tc>
      </w:tr>
      <w:tr w:rsidR="00B64E59">
        <w:trPr>
          <w:trHeight w:val="299"/>
        </w:trPr>
        <w:tc>
          <w:tcPr>
            <w:tcW w:w="1900" w:type="dxa"/>
            <w:vMerge/>
            <w:vAlign w:val="bottom"/>
          </w:tcPr>
          <w:p w:rsidR="00B64E59" w:rsidRDefault="00B64E59">
            <w:pPr>
              <w:rPr>
                <w:sz w:val="24"/>
                <w:szCs w:val="24"/>
              </w:rPr>
            </w:pPr>
          </w:p>
        </w:tc>
        <w:tc>
          <w:tcPr>
            <w:tcW w:w="2940" w:type="dxa"/>
            <w:vAlign w:val="bottom"/>
          </w:tcPr>
          <w:p w:rsidR="00B64E59" w:rsidRDefault="00B64E59">
            <w:pPr>
              <w:rPr>
                <w:sz w:val="24"/>
                <w:szCs w:val="24"/>
              </w:rPr>
            </w:pPr>
          </w:p>
        </w:tc>
        <w:tc>
          <w:tcPr>
            <w:tcW w:w="1080" w:type="dxa"/>
            <w:vAlign w:val="bottom"/>
          </w:tcPr>
          <w:p w:rsidR="00B64E59" w:rsidRDefault="00B64E59">
            <w:pPr>
              <w:rPr>
                <w:sz w:val="24"/>
                <w:szCs w:val="24"/>
              </w:rPr>
            </w:pPr>
          </w:p>
        </w:tc>
        <w:tc>
          <w:tcPr>
            <w:tcW w:w="4080" w:type="dxa"/>
            <w:vAlign w:val="bottom"/>
          </w:tcPr>
          <w:p w:rsidR="00B64E59" w:rsidRDefault="00B64E59">
            <w:pPr>
              <w:rPr>
                <w:sz w:val="24"/>
                <w:szCs w:val="24"/>
              </w:rPr>
            </w:pPr>
          </w:p>
        </w:tc>
        <w:tc>
          <w:tcPr>
            <w:tcW w:w="680" w:type="dxa"/>
            <w:vAlign w:val="bottom"/>
          </w:tcPr>
          <w:p w:rsidR="00B64E59" w:rsidRDefault="00911403">
            <w:pPr>
              <w:spacing w:line="220" w:lineRule="exact"/>
              <w:ind w:right="70"/>
              <w:jc w:val="right"/>
              <w:rPr>
                <w:sz w:val="20"/>
                <w:szCs w:val="20"/>
              </w:rPr>
            </w:pPr>
            <w:r>
              <w:rPr>
                <w:rFonts w:ascii="Century Gothic" w:eastAsia="Century Gothic" w:hAnsi="Century Gothic" w:cs="Century Gothic"/>
                <w:sz w:val="18"/>
                <w:szCs w:val="18"/>
              </w:rPr>
              <w:t>1.2</w:t>
            </w:r>
          </w:p>
        </w:tc>
        <w:tc>
          <w:tcPr>
            <w:tcW w:w="0" w:type="dxa"/>
            <w:vAlign w:val="bottom"/>
          </w:tcPr>
          <w:p w:rsidR="00B64E59" w:rsidRDefault="00B64E59">
            <w:pPr>
              <w:rPr>
                <w:sz w:val="1"/>
                <w:szCs w:val="1"/>
              </w:rPr>
            </w:pPr>
          </w:p>
        </w:tc>
      </w:tr>
      <w:tr w:rsidR="00B64E59">
        <w:trPr>
          <w:trHeight w:val="41"/>
        </w:trPr>
        <w:tc>
          <w:tcPr>
            <w:tcW w:w="1900" w:type="dxa"/>
            <w:vAlign w:val="bottom"/>
          </w:tcPr>
          <w:p w:rsidR="00B64E59" w:rsidRDefault="00B64E59">
            <w:pPr>
              <w:rPr>
                <w:sz w:val="3"/>
                <w:szCs w:val="3"/>
              </w:rPr>
            </w:pPr>
          </w:p>
        </w:tc>
        <w:tc>
          <w:tcPr>
            <w:tcW w:w="2940" w:type="dxa"/>
            <w:vAlign w:val="bottom"/>
          </w:tcPr>
          <w:p w:rsidR="00B64E59" w:rsidRDefault="00B64E59">
            <w:pPr>
              <w:rPr>
                <w:sz w:val="3"/>
                <w:szCs w:val="3"/>
              </w:rPr>
            </w:pPr>
          </w:p>
        </w:tc>
        <w:tc>
          <w:tcPr>
            <w:tcW w:w="1080" w:type="dxa"/>
            <w:vAlign w:val="bottom"/>
          </w:tcPr>
          <w:p w:rsidR="00B64E59" w:rsidRDefault="00B64E59">
            <w:pPr>
              <w:rPr>
                <w:sz w:val="3"/>
                <w:szCs w:val="3"/>
              </w:rPr>
            </w:pPr>
          </w:p>
        </w:tc>
        <w:tc>
          <w:tcPr>
            <w:tcW w:w="4080" w:type="dxa"/>
            <w:vAlign w:val="bottom"/>
          </w:tcPr>
          <w:p w:rsidR="00B64E59" w:rsidRDefault="00B64E59">
            <w:pPr>
              <w:rPr>
                <w:sz w:val="3"/>
                <w:szCs w:val="3"/>
              </w:rPr>
            </w:pPr>
          </w:p>
        </w:tc>
        <w:tc>
          <w:tcPr>
            <w:tcW w:w="680" w:type="dxa"/>
            <w:vAlign w:val="bottom"/>
          </w:tcPr>
          <w:p w:rsidR="00B64E59" w:rsidRDefault="00B64E59">
            <w:pPr>
              <w:rPr>
                <w:sz w:val="3"/>
                <w:szCs w:val="3"/>
              </w:rPr>
            </w:pPr>
          </w:p>
        </w:tc>
        <w:tc>
          <w:tcPr>
            <w:tcW w:w="0" w:type="dxa"/>
            <w:vAlign w:val="bottom"/>
          </w:tcPr>
          <w:p w:rsidR="00B64E59" w:rsidRDefault="00B64E59">
            <w:pPr>
              <w:rPr>
                <w:sz w:val="1"/>
                <w:szCs w:val="1"/>
              </w:rPr>
            </w:pPr>
          </w:p>
        </w:tc>
      </w:tr>
      <w:tr w:rsidR="00B64E59">
        <w:trPr>
          <w:trHeight w:val="80"/>
        </w:trPr>
        <w:tc>
          <w:tcPr>
            <w:tcW w:w="1900" w:type="dxa"/>
            <w:vAlign w:val="bottom"/>
          </w:tcPr>
          <w:p w:rsidR="00B64E59" w:rsidRDefault="00B64E59">
            <w:pPr>
              <w:rPr>
                <w:sz w:val="6"/>
                <w:szCs w:val="6"/>
              </w:rPr>
            </w:pPr>
          </w:p>
        </w:tc>
        <w:tc>
          <w:tcPr>
            <w:tcW w:w="2940" w:type="dxa"/>
            <w:vAlign w:val="bottom"/>
          </w:tcPr>
          <w:p w:rsidR="00B64E59" w:rsidRDefault="00B64E59">
            <w:pPr>
              <w:rPr>
                <w:sz w:val="6"/>
                <w:szCs w:val="6"/>
              </w:rPr>
            </w:pPr>
          </w:p>
        </w:tc>
        <w:tc>
          <w:tcPr>
            <w:tcW w:w="1080" w:type="dxa"/>
            <w:vAlign w:val="bottom"/>
          </w:tcPr>
          <w:p w:rsidR="00B64E59" w:rsidRDefault="00B64E59">
            <w:pPr>
              <w:rPr>
                <w:sz w:val="6"/>
                <w:szCs w:val="6"/>
              </w:rPr>
            </w:pPr>
          </w:p>
        </w:tc>
        <w:tc>
          <w:tcPr>
            <w:tcW w:w="4080" w:type="dxa"/>
            <w:vAlign w:val="bottom"/>
          </w:tcPr>
          <w:p w:rsidR="00B64E59" w:rsidRDefault="00B64E59">
            <w:pPr>
              <w:rPr>
                <w:sz w:val="6"/>
                <w:szCs w:val="6"/>
              </w:rPr>
            </w:pPr>
          </w:p>
        </w:tc>
        <w:tc>
          <w:tcPr>
            <w:tcW w:w="680" w:type="dxa"/>
            <w:vAlign w:val="bottom"/>
          </w:tcPr>
          <w:p w:rsidR="00B64E59" w:rsidRDefault="00B64E59">
            <w:pPr>
              <w:rPr>
                <w:sz w:val="6"/>
                <w:szCs w:val="6"/>
              </w:rPr>
            </w:pPr>
          </w:p>
        </w:tc>
        <w:tc>
          <w:tcPr>
            <w:tcW w:w="0" w:type="dxa"/>
            <w:vAlign w:val="bottom"/>
          </w:tcPr>
          <w:p w:rsidR="00B64E59" w:rsidRDefault="00B64E59">
            <w:pPr>
              <w:rPr>
                <w:sz w:val="1"/>
                <w:szCs w:val="1"/>
              </w:rPr>
            </w:pPr>
          </w:p>
        </w:tc>
      </w:tr>
      <w:tr w:rsidR="00B64E59">
        <w:trPr>
          <w:trHeight w:val="451"/>
        </w:trPr>
        <w:tc>
          <w:tcPr>
            <w:tcW w:w="1900" w:type="dxa"/>
            <w:vAlign w:val="bottom"/>
          </w:tcPr>
          <w:p w:rsidR="00B64E59" w:rsidRDefault="00B64E59">
            <w:pPr>
              <w:rPr>
                <w:sz w:val="24"/>
                <w:szCs w:val="24"/>
              </w:rPr>
            </w:pPr>
          </w:p>
        </w:tc>
        <w:tc>
          <w:tcPr>
            <w:tcW w:w="2940" w:type="dxa"/>
            <w:vAlign w:val="bottom"/>
          </w:tcPr>
          <w:p w:rsidR="00B64E59" w:rsidRDefault="00B64E59">
            <w:pPr>
              <w:rPr>
                <w:sz w:val="24"/>
                <w:szCs w:val="24"/>
              </w:rPr>
            </w:pPr>
          </w:p>
        </w:tc>
        <w:tc>
          <w:tcPr>
            <w:tcW w:w="1080" w:type="dxa"/>
            <w:vAlign w:val="bottom"/>
          </w:tcPr>
          <w:p w:rsidR="00B64E59" w:rsidRDefault="00B64E59">
            <w:pPr>
              <w:rPr>
                <w:sz w:val="24"/>
                <w:szCs w:val="24"/>
              </w:rPr>
            </w:pPr>
          </w:p>
        </w:tc>
        <w:tc>
          <w:tcPr>
            <w:tcW w:w="4080" w:type="dxa"/>
            <w:vAlign w:val="bottom"/>
          </w:tcPr>
          <w:p w:rsidR="00B64E59" w:rsidRDefault="00B64E59">
            <w:pPr>
              <w:rPr>
                <w:sz w:val="24"/>
                <w:szCs w:val="24"/>
              </w:rPr>
            </w:pPr>
          </w:p>
        </w:tc>
        <w:tc>
          <w:tcPr>
            <w:tcW w:w="680" w:type="dxa"/>
            <w:vAlign w:val="bottom"/>
          </w:tcPr>
          <w:p w:rsidR="00B64E59" w:rsidRDefault="00B64E59">
            <w:pPr>
              <w:rPr>
                <w:sz w:val="24"/>
                <w:szCs w:val="24"/>
              </w:rPr>
            </w:pPr>
          </w:p>
        </w:tc>
        <w:tc>
          <w:tcPr>
            <w:tcW w:w="0" w:type="dxa"/>
            <w:vAlign w:val="bottom"/>
          </w:tcPr>
          <w:p w:rsidR="00B64E59" w:rsidRDefault="00B64E59">
            <w:pPr>
              <w:rPr>
                <w:sz w:val="1"/>
                <w:szCs w:val="1"/>
              </w:rPr>
            </w:pPr>
          </w:p>
        </w:tc>
      </w:tr>
    </w:tbl>
    <w:p w:rsidR="00B64E59" w:rsidRDefault="00B64E59">
      <w:pPr>
        <w:sectPr w:rsidR="00B64E59">
          <w:pgSz w:w="11900" w:h="16838"/>
          <w:pgMar w:top="565" w:right="640" w:bottom="30" w:left="580" w:header="0" w:footer="0" w:gutter="0"/>
          <w:cols w:space="720" w:equalWidth="0">
            <w:col w:w="10680"/>
          </w:cols>
        </w:sectPr>
      </w:pPr>
    </w:p>
    <w:p w:rsidR="00B64E59" w:rsidRDefault="005152E4">
      <w:pPr>
        <w:ind w:left="540"/>
        <w:rPr>
          <w:sz w:val="20"/>
          <w:szCs w:val="20"/>
        </w:rPr>
      </w:pPr>
      <w:bookmarkStart w:id="3" w:name="page3"/>
      <w:bookmarkEnd w:id="3"/>
      <w:r>
        <w:rPr>
          <w:noProof/>
          <w:sz w:val="20"/>
          <w:szCs w:val="20"/>
        </w:rPr>
        <w:lastRenderedPageBreak/>
        <w:drawing>
          <wp:anchor distT="0" distB="0" distL="114300" distR="114300" simplePos="0" relativeHeight="251661312" behindDoc="1" locked="0" layoutInCell="0" allowOverlap="1">
            <wp:simplePos x="0" y="0"/>
            <wp:positionH relativeFrom="column">
              <wp:posOffset>-8963660</wp:posOffset>
            </wp:positionH>
            <wp:positionV relativeFrom="paragraph">
              <wp:posOffset>520700</wp:posOffset>
            </wp:positionV>
            <wp:extent cx="6851650" cy="99733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imgEffect>
                            </a14:imgLayer>
                          </a14:imgProps>
                        </a:ext>
                      </a:extLst>
                    </a:blip>
                    <a:srcRect/>
                    <a:stretch>
                      <a:fillRect/>
                    </a:stretch>
                  </pic:blipFill>
                  <pic:spPr bwMode="auto">
                    <a:xfrm>
                      <a:off x="0" y="0"/>
                      <a:ext cx="6851650" cy="9973310"/>
                    </a:xfrm>
                    <a:prstGeom prst="rect">
                      <a:avLst/>
                    </a:prstGeom>
                    <a:noFill/>
                  </pic:spPr>
                </pic:pic>
              </a:graphicData>
            </a:graphic>
          </wp:anchor>
        </w:drawing>
      </w:r>
      <w:r w:rsidR="00911403">
        <w:rPr>
          <w:rFonts w:ascii="Century Gothic" w:eastAsia="Century Gothic" w:hAnsi="Century Gothic" w:cs="Century Gothic"/>
          <w:b/>
          <w:bCs/>
          <w:color w:val="016102"/>
          <w:sz w:val="20"/>
          <w:szCs w:val="20"/>
        </w:rPr>
        <w:t xml:space="preserve">3. </w:t>
      </w:r>
      <w:r w:rsidR="00911403">
        <w:rPr>
          <w:rFonts w:ascii="Century Gothic" w:eastAsia="Century Gothic" w:hAnsi="Century Gothic" w:cs="Century Gothic"/>
          <w:b/>
          <w:bCs/>
          <w:color w:val="016102"/>
          <w:sz w:val="20"/>
          <w:szCs w:val="20"/>
          <w:u w:val="single"/>
        </w:rPr>
        <w:t>FOIRE AUX QUESTIONS</w:t>
      </w:r>
    </w:p>
    <w:p w:rsidR="00B64E59" w:rsidRDefault="00B64E59">
      <w:pPr>
        <w:spacing w:line="263" w:lineRule="exact"/>
        <w:rPr>
          <w:sz w:val="20"/>
          <w:szCs w:val="20"/>
        </w:rPr>
      </w:pPr>
    </w:p>
    <w:p w:rsidR="00B64E59" w:rsidRDefault="00911403">
      <w:pPr>
        <w:spacing w:line="239" w:lineRule="auto"/>
        <w:ind w:left="540"/>
        <w:rPr>
          <w:sz w:val="20"/>
          <w:szCs w:val="20"/>
        </w:rPr>
      </w:pPr>
      <w:r>
        <w:rPr>
          <w:rFonts w:ascii="Calibri" w:eastAsia="Calibri" w:hAnsi="Calibri" w:cs="Calibri"/>
          <w:b/>
          <w:bCs/>
          <w:sz w:val="20"/>
          <w:szCs w:val="20"/>
        </w:rPr>
        <w:t xml:space="preserve">3.1 </w:t>
      </w:r>
      <w:r>
        <w:rPr>
          <w:rFonts w:ascii="Calibri" w:eastAsia="Calibri" w:hAnsi="Calibri" w:cs="Calibri"/>
          <w:b/>
          <w:bCs/>
          <w:sz w:val="20"/>
          <w:szCs w:val="20"/>
          <w:u w:val="single"/>
        </w:rPr>
        <w:t>SI JE DÉMÉNAGE</w:t>
      </w:r>
      <w:r>
        <w:rPr>
          <w:rFonts w:ascii="Calibri" w:eastAsia="Calibri" w:hAnsi="Calibri" w:cs="Calibri"/>
          <w:b/>
          <w:bCs/>
          <w:sz w:val="20"/>
          <w:szCs w:val="20"/>
        </w:rPr>
        <w:t xml:space="preserve"> ?</w:t>
      </w:r>
    </w:p>
    <w:p w:rsidR="00B64E59" w:rsidRDefault="00B64E59">
      <w:pPr>
        <w:spacing w:line="244" w:lineRule="exact"/>
        <w:rPr>
          <w:sz w:val="20"/>
          <w:szCs w:val="20"/>
        </w:rPr>
      </w:pPr>
    </w:p>
    <w:p w:rsidR="00B64E59" w:rsidRPr="00141F3C" w:rsidRDefault="00911403">
      <w:pPr>
        <w:spacing w:line="225" w:lineRule="auto"/>
        <w:ind w:left="540" w:right="520"/>
        <w:jc w:val="both"/>
        <w:rPr>
          <w:sz w:val="20"/>
          <w:szCs w:val="20"/>
          <w:lang w:val="fr-BE"/>
        </w:rPr>
      </w:pPr>
      <w:r w:rsidRPr="00141F3C">
        <w:rPr>
          <w:rFonts w:ascii="Calibri" w:eastAsia="Calibri" w:hAnsi="Calibri" w:cs="Calibri"/>
          <w:lang w:val="fr-BE"/>
        </w:rPr>
        <w:t>Si vous déménagez et que votre foyer permanent d’habitation se situe hors de la zone frontalière française (que ce soit en Belgique, en France ou dans un Etat tiers), vous perdez définitivement le statut de travailleur frontalier fiscal, pour toute l’année civile du déménagement et pour les années suivantes.</w:t>
      </w:r>
    </w:p>
    <w:p w:rsidR="00B64E59" w:rsidRPr="00141F3C" w:rsidRDefault="00B64E59">
      <w:pPr>
        <w:spacing w:line="201" w:lineRule="exact"/>
        <w:rPr>
          <w:sz w:val="20"/>
          <w:szCs w:val="20"/>
          <w:lang w:val="fr-BE"/>
        </w:rPr>
      </w:pPr>
    </w:p>
    <w:p w:rsidR="00B64E59" w:rsidRPr="00141F3C" w:rsidRDefault="00911403">
      <w:pPr>
        <w:spacing w:line="239" w:lineRule="auto"/>
        <w:ind w:left="540"/>
        <w:rPr>
          <w:sz w:val="20"/>
          <w:szCs w:val="20"/>
          <w:lang w:val="fr-BE"/>
        </w:rPr>
      </w:pPr>
      <w:r w:rsidRPr="00141F3C">
        <w:rPr>
          <w:rFonts w:ascii="Calibri" w:eastAsia="Calibri" w:hAnsi="Calibri" w:cs="Calibri"/>
          <w:b/>
          <w:bCs/>
          <w:sz w:val="20"/>
          <w:szCs w:val="20"/>
          <w:lang w:val="fr-BE"/>
        </w:rPr>
        <w:t xml:space="preserve">3.2 </w:t>
      </w:r>
      <w:r w:rsidRPr="00141F3C">
        <w:rPr>
          <w:rFonts w:ascii="Calibri" w:eastAsia="Calibri" w:hAnsi="Calibri" w:cs="Calibri"/>
          <w:b/>
          <w:bCs/>
          <w:sz w:val="20"/>
          <w:szCs w:val="20"/>
          <w:u w:val="single"/>
          <w:lang w:val="fr-BE"/>
        </w:rPr>
        <w:t>SI JE SORS DE LA ZONE FRONTALIÈRE</w:t>
      </w:r>
      <w:r w:rsidRPr="00141F3C">
        <w:rPr>
          <w:rFonts w:ascii="Calibri" w:eastAsia="Calibri" w:hAnsi="Calibri" w:cs="Calibri"/>
          <w:b/>
          <w:bCs/>
          <w:sz w:val="20"/>
          <w:szCs w:val="20"/>
          <w:lang w:val="fr-BE"/>
        </w:rPr>
        <w:t xml:space="preserve"> ?</w:t>
      </w:r>
    </w:p>
    <w:p w:rsidR="00B64E59" w:rsidRPr="00141F3C" w:rsidRDefault="00B64E59">
      <w:pPr>
        <w:spacing w:line="243" w:lineRule="exact"/>
        <w:rPr>
          <w:sz w:val="20"/>
          <w:szCs w:val="20"/>
          <w:lang w:val="fr-BE"/>
        </w:rPr>
      </w:pPr>
    </w:p>
    <w:p w:rsidR="00B64E59" w:rsidRPr="00141F3C" w:rsidRDefault="00911403">
      <w:pPr>
        <w:spacing w:line="232" w:lineRule="auto"/>
        <w:ind w:left="540" w:right="500"/>
        <w:jc w:val="both"/>
        <w:rPr>
          <w:sz w:val="20"/>
          <w:szCs w:val="20"/>
          <w:lang w:val="fr-BE"/>
        </w:rPr>
      </w:pPr>
      <w:r w:rsidRPr="00141F3C">
        <w:rPr>
          <w:rFonts w:ascii="Calibri" w:eastAsia="Calibri" w:hAnsi="Calibri" w:cs="Calibri"/>
          <w:lang w:val="fr-BE"/>
        </w:rPr>
        <w:t>On entend par sortie de zone toute activité exercée pour votre employeur se situant hors de la zone frontalière belge. Le statut fiscal sera perdu définitivement si vous êtes sorti de la zone frontalière belge plus de 30 jours en 2011. En ce qui concerne les années 2012 et suivantes, une dérogation est permise. Si un dépassement des 30 jours survient pour la première fois à partir de l’année 2012 (ou après), vous perdrez votre statut pour l’année fiscale en cours mais vous le récupérerez lors de l’année fiscale suivante. Un deuxième dépassement entrainera par contre la perte définitive du statut.</w:t>
      </w:r>
    </w:p>
    <w:p w:rsidR="00B64E59" w:rsidRPr="00141F3C" w:rsidRDefault="00B64E59">
      <w:pPr>
        <w:spacing w:line="248" w:lineRule="exact"/>
        <w:rPr>
          <w:sz w:val="20"/>
          <w:szCs w:val="20"/>
          <w:lang w:val="fr-BE"/>
        </w:rPr>
      </w:pPr>
    </w:p>
    <w:p w:rsidR="00B64E59" w:rsidRPr="00141F3C" w:rsidRDefault="00911403">
      <w:pPr>
        <w:spacing w:line="218" w:lineRule="auto"/>
        <w:ind w:left="540" w:right="520"/>
        <w:jc w:val="both"/>
        <w:rPr>
          <w:sz w:val="20"/>
          <w:szCs w:val="20"/>
          <w:lang w:val="fr-BE"/>
        </w:rPr>
      </w:pPr>
      <w:r w:rsidRPr="00141F3C">
        <w:rPr>
          <w:rFonts w:ascii="Calibri" w:eastAsia="Calibri" w:hAnsi="Calibri" w:cs="Calibri"/>
          <w:lang w:val="fr-BE"/>
        </w:rPr>
        <w:t>Une fraction de journée compte pour une journée complète. Cependant, les cas suivants ne sont pas considérés comme jours de sortie de zone :</w:t>
      </w:r>
    </w:p>
    <w:p w:rsidR="00B64E59" w:rsidRPr="00141F3C" w:rsidRDefault="00B64E59">
      <w:pPr>
        <w:spacing w:line="1" w:lineRule="exact"/>
        <w:rPr>
          <w:sz w:val="20"/>
          <w:szCs w:val="20"/>
          <w:lang w:val="fr-BE"/>
        </w:rPr>
      </w:pPr>
    </w:p>
    <w:p w:rsidR="00B64E59" w:rsidRPr="00141F3C" w:rsidRDefault="00911403">
      <w:pPr>
        <w:numPr>
          <w:ilvl w:val="0"/>
          <w:numId w:val="2"/>
        </w:numPr>
        <w:tabs>
          <w:tab w:val="left" w:pos="660"/>
        </w:tabs>
        <w:spacing w:line="239" w:lineRule="auto"/>
        <w:ind w:left="660" w:hanging="127"/>
        <w:jc w:val="both"/>
        <w:rPr>
          <w:rFonts w:ascii="Calibri" w:eastAsia="Calibri" w:hAnsi="Calibri" w:cs="Calibri"/>
          <w:lang w:val="fr-BE"/>
        </w:rPr>
      </w:pPr>
      <w:r w:rsidRPr="00141F3C">
        <w:rPr>
          <w:rFonts w:ascii="Calibri" w:eastAsia="Calibri" w:hAnsi="Calibri" w:cs="Calibri"/>
          <w:lang w:val="fr-BE"/>
        </w:rPr>
        <w:t>les cas de force majeure en dehors de la volonté de l’employeur et du travailleur ;</w:t>
      </w:r>
    </w:p>
    <w:p w:rsidR="00B64E59" w:rsidRPr="00141F3C" w:rsidRDefault="00B64E59">
      <w:pPr>
        <w:spacing w:line="1" w:lineRule="exact"/>
        <w:rPr>
          <w:rFonts w:ascii="Calibri" w:eastAsia="Calibri" w:hAnsi="Calibri" w:cs="Calibri"/>
          <w:lang w:val="fr-BE"/>
        </w:rPr>
      </w:pPr>
    </w:p>
    <w:p w:rsidR="00B64E59" w:rsidRPr="00141F3C" w:rsidRDefault="00911403">
      <w:pPr>
        <w:numPr>
          <w:ilvl w:val="0"/>
          <w:numId w:val="2"/>
        </w:numPr>
        <w:tabs>
          <w:tab w:val="left" w:pos="660"/>
        </w:tabs>
        <w:spacing w:line="239" w:lineRule="auto"/>
        <w:ind w:left="660" w:hanging="127"/>
        <w:jc w:val="both"/>
        <w:rPr>
          <w:rFonts w:ascii="Calibri" w:eastAsia="Calibri" w:hAnsi="Calibri" w:cs="Calibri"/>
          <w:lang w:val="fr-BE"/>
        </w:rPr>
      </w:pPr>
      <w:r w:rsidRPr="00141F3C">
        <w:rPr>
          <w:rFonts w:ascii="Calibri" w:eastAsia="Calibri" w:hAnsi="Calibri" w:cs="Calibri"/>
          <w:lang w:val="fr-BE"/>
        </w:rPr>
        <w:t>le transit occasionnel par zone non frontalière pour rejoindre la zone frontalière ;</w:t>
      </w:r>
    </w:p>
    <w:p w:rsidR="00B64E59" w:rsidRPr="00141F3C" w:rsidRDefault="00B64E59">
      <w:pPr>
        <w:spacing w:line="1" w:lineRule="exact"/>
        <w:rPr>
          <w:rFonts w:ascii="Calibri" w:eastAsia="Calibri" w:hAnsi="Calibri" w:cs="Calibri"/>
          <w:lang w:val="fr-BE"/>
        </w:rPr>
      </w:pPr>
    </w:p>
    <w:p w:rsidR="00B64E59" w:rsidRPr="00141F3C" w:rsidRDefault="00911403">
      <w:pPr>
        <w:numPr>
          <w:ilvl w:val="0"/>
          <w:numId w:val="2"/>
        </w:numPr>
        <w:tabs>
          <w:tab w:val="left" w:pos="660"/>
        </w:tabs>
        <w:spacing w:line="239" w:lineRule="auto"/>
        <w:ind w:left="660" w:hanging="127"/>
        <w:jc w:val="both"/>
        <w:rPr>
          <w:rFonts w:ascii="Calibri" w:eastAsia="Calibri" w:hAnsi="Calibri" w:cs="Calibri"/>
          <w:lang w:val="fr-BE"/>
        </w:rPr>
      </w:pPr>
      <w:r w:rsidRPr="00141F3C">
        <w:rPr>
          <w:rFonts w:ascii="Calibri" w:eastAsia="Calibri" w:hAnsi="Calibri" w:cs="Calibri"/>
          <w:lang w:val="fr-BE"/>
        </w:rPr>
        <w:t>les sorties liées à l’exercice de missions syndicales (DS, CPPT, CE…) ;</w:t>
      </w:r>
    </w:p>
    <w:p w:rsidR="00B64E59" w:rsidRPr="00141F3C" w:rsidRDefault="00B64E59">
      <w:pPr>
        <w:spacing w:line="1" w:lineRule="exact"/>
        <w:rPr>
          <w:rFonts w:ascii="Calibri" w:eastAsia="Calibri" w:hAnsi="Calibri" w:cs="Calibri"/>
          <w:lang w:val="fr-BE"/>
        </w:rPr>
      </w:pPr>
    </w:p>
    <w:p w:rsidR="00B64E59" w:rsidRPr="00141F3C" w:rsidRDefault="00911403">
      <w:pPr>
        <w:numPr>
          <w:ilvl w:val="0"/>
          <w:numId w:val="2"/>
        </w:numPr>
        <w:tabs>
          <w:tab w:val="left" w:pos="660"/>
        </w:tabs>
        <w:spacing w:line="239" w:lineRule="auto"/>
        <w:ind w:left="660" w:hanging="127"/>
        <w:jc w:val="both"/>
        <w:rPr>
          <w:rFonts w:ascii="Calibri" w:eastAsia="Calibri" w:hAnsi="Calibri" w:cs="Calibri"/>
          <w:lang w:val="fr-BE"/>
        </w:rPr>
      </w:pPr>
      <w:r w:rsidRPr="00141F3C">
        <w:rPr>
          <w:rFonts w:ascii="Calibri" w:eastAsia="Calibri" w:hAnsi="Calibri" w:cs="Calibri"/>
          <w:lang w:val="fr-BE"/>
        </w:rPr>
        <w:t>la participation à une fête du personnel ;</w:t>
      </w:r>
    </w:p>
    <w:p w:rsidR="00B64E59" w:rsidRPr="00141F3C" w:rsidRDefault="00B64E59">
      <w:pPr>
        <w:spacing w:line="1" w:lineRule="exact"/>
        <w:rPr>
          <w:rFonts w:ascii="Calibri" w:eastAsia="Calibri" w:hAnsi="Calibri" w:cs="Calibri"/>
          <w:lang w:val="fr-BE"/>
        </w:rPr>
      </w:pPr>
    </w:p>
    <w:p w:rsidR="00B64E59" w:rsidRDefault="00911403">
      <w:pPr>
        <w:numPr>
          <w:ilvl w:val="0"/>
          <w:numId w:val="2"/>
        </w:numPr>
        <w:tabs>
          <w:tab w:val="left" w:pos="660"/>
        </w:tabs>
        <w:spacing w:line="239" w:lineRule="auto"/>
        <w:ind w:left="660" w:hanging="127"/>
        <w:jc w:val="both"/>
        <w:rPr>
          <w:rFonts w:ascii="Calibri" w:eastAsia="Calibri" w:hAnsi="Calibri" w:cs="Calibri"/>
        </w:rPr>
      </w:pPr>
      <w:r>
        <w:rPr>
          <w:rFonts w:ascii="Calibri" w:eastAsia="Calibri" w:hAnsi="Calibri" w:cs="Calibri"/>
        </w:rPr>
        <w:t xml:space="preserve">les </w:t>
      </w:r>
      <w:proofErr w:type="spellStart"/>
      <w:r>
        <w:rPr>
          <w:rFonts w:ascii="Calibri" w:eastAsia="Calibri" w:hAnsi="Calibri" w:cs="Calibri"/>
        </w:rPr>
        <w:t>visites</w:t>
      </w:r>
      <w:proofErr w:type="spellEnd"/>
      <w:r>
        <w:rPr>
          <w:rFonts w:ascii="Calibri" w:eastAsia="Calibri" w:hAnsi="Calibri" w:cs="Calibri"/>
        </w:rPr>
        <w:t xml:space="preserve"> </w:t>
      </w:r>
      <w:proofErr w:type="spellStart"/>
      <w:r>
        <w:rPr>
          <w:rFonts w:ascii="Calibri" w:eastAsia="Calibri" w:hAnsi="Calibri" w:cs="Calibri"/>
        </w:rPr>
        <w:t>médicales</w:t>
      </w:r>
      <w:proofErr w:type="spellEnd"/>
      <w:r>
        <w:rPr>
          <w:rFonts w:ascii="Calibri" w:eastAsia="Calibri" w:hAnsi="Calibri" w:cs="Calibri"/>
        </w:rPr>
        <w:t xml:space="preserve"> ;</w:t>
      </w:r>
    </w:p>
    <w:p w:rsidR="00B64E59" w:rsidRDefault="00B64E59">
      <w:pPr>
        <w:spacing w:line="1" w:lineRule="exact"/>
        <w:rPr>
          <w:rFonts w:ascii="Calibri" w:eastAsia="Calibri" w:hAnsi="Calibri" w:cs="Calibri"/>
        </w:rPr>
      </w:pPr>
    </w:p>
    <w:p w:rsidR="00B64E59" w:rsidRPr="00141F3C" w:rsidRDefault="00911403">
      <w:pPr>
        <w:numPr>
          <w:ilvl w:val="0"/>
          <w:numId w:val="2"/>
        </w:numPr>
        <w:tabs>
          <w:tab w:val="left" w:pos="660"/>
        </w:tabs>
        <w:ind w:left="660" w:hanging="127"/>
        <w:jc w:val="both"/>
        <w:rPr>
          <w:rFonts w:ascii="Calibri" w:eastAsia="Calibri" w:hAnsi="Calibri" w:cs="Calibri"/>
          <w:lang w:val="fr-BE"/>
        </w:rPr>
      </w:pPr>
      <w:r w:rsidRPr="00141F3C">
        <w:rPr>
          <w:rFonts w:ascii="Calibri" w:eastAsia="Calibri" w:hAnsi="Calibri" w:cs="Calibri"/>
          <w:lang w:val="fr-BE"/>
        </w:rPr>
        <w:t>les sorties pour formations professionnelles (maximum 5 jours).</w:t>
      </w:r>
    </w:p>
    <w:p w:rsidR="00B64E59" w:rsidRPr="00141F3C" w:rsidRDefault="00B64E59">
      <w:pPr>
        <w:spacing w:line="244" w:lineRule="exact"/>
        <w:rPr>
          <w:sz w:val="20"/>
          <w:szCs w:val="20"/>
          <w:lang w:val="fr-BE"/>
        </w:rPr>
      </w:pPr>
    </w:p>
    <w:p w:rsidR="00B64E59" w:rsidRPr="00141F3C" w:rsidRDefault="00911403">
      <w:pPr>
        <w:spacing w:line="229" w:lineRule="auto"/>
        <w:ind w:left="540" w:right="500"/>
        <w:jc w:val="both"/>
        <w:rPr>
          <w:sz w:val="20"/>
          <w:szCs w:val="20"/>
          <w:lang w:val="fr-BE"/>
        </w:rPr>
      </w:pPr>
      <w:r w:rsidRPr="00141F3C">
        <w:rPr>
          <w:rFonts w:ascii="Calibri" w:eastAsia="Calibri" w:hAnsi="Calibri" w:cs="Calibri"/>
          <w:lang w:val="fr-BE"/>
        </w:rPr>
        <w:t>Cas particulier : le chauffeur routier travaillant dans la zone frontalière belge et amené quotidiennement à aller au-delà de cette zone : dans cette situation, lorsque la distance parcourue en dehors de la zone frontalière au cours d’une journée donnée ne dépasse pas le quart de la distance totale parcourue au cours de cette même journée, la journée en question n’est pas considérée comme sortie de zone.</w:t>
      </w:r>
    </w:p>
    <w:p w:rsidR="00B64E59" w:rsidRPr="00141F3C" w:rsidRDefault="00B64E59">
      <w:pPr>
        <w:spacing w:line="198" w:lineRule="exact"/>
        <w:rPr>
          <w:sz w:val="20"/>
          <w:szCs w:val="20"/>
          <w:lang w:val="fr-BE"/>
        </w:rPr>
      </w:pPr>
    </w:p>
    <w:p w:rsidR="00B64E59" w:rsidRPr="00141F3C" w:rsidRDefault="00911403">
      <w:pPr>
        <w:ind w:left="540"/>
        <w:rPr>
          <w:sz w:val="20"/>
          <w:szCs w:val="20"/>
          <w:lang w:val="fr-BE"/>
        </w:rPr>
      </w:pPr>
      <w:r w:rsidRPr="00141F3C">
        <w:rPr>
          <w:rFonts w:ascii="Calibri" w:eastAsia="Calibri" w:hAnsi="Calibri" w:cs="Calibri"/>
          <w:b/>
          <w:bCs/>
          <w:sz w:val="20"/>
          <w:szCs w:val="20"/>
          <w:lang w:val="fr-BE"/>
        </w:rPr>
        <w:t xml:space="preserve">3.3 </w:t>
      </w:r>
      <w:r w:rsidRPr="00141F3C">
        <w:rPr>
          <w:rFonts w:ascii="Calibri" w:eastAsia="Calibri" w:hAnsi="Calibri" w:cs="Calibri"/>
          <w:b/>
          <w:bCs/>
          <w:sz w:val="20"/>
          <w:szCs w:val="20"/>
          <w:u w:val="single"/>
          <w:lang w:val="fr-BE"/>
        </w:rPr>
        <w:t>SI JE PERDS MON EMPLOI</w:t>
      </w:r>
      <w:r w:rsidRPr="00141F3C">
        <w:rPr>
          <w:rFonts w:ascii="Calibri" w:eastAsia="Calibri" w:hAnsi="Calibri" w:cs="Calibri"/>
          <w:b/>
          <w:bCs/>
          <w:sz w:val="20"/>
          <w:szCs w:val="20"/>
          <w:lang w:val="fr-BE"/>
        </w:rPr>
        <w:t xml:space="preserve"> ?</w:t>
      </w:r>
    </w:p>
    <w:p w:rsidR="00B64E59" w:rsidRPr="00141F3C" w:rsidRDefault="00B64E59">
      <w:pPr>
        <w:spacing w:line="242" w:lineRule="exact"/>
        <w:rPr>
          <w:sz w:val="20"/>
          <w:szCs w:val="20"/>
          <w:lang w:val="fr-BE"/>
        </w:rPr>
      </w:pPr>
    </w:p>
    <w:p w:rsidR="00B64E59" w:rsidRPr="00141F3C" w:rsidRDefault="00911403">
      <w:pPr>
        <w:spacing w:line="218" w:lineRule="auto"/>
        <w:ind w:left="540" w:right="500"/>
        <w:jc w:val="both"/>
        <w:rPr>
          <w:sz w:val="20"/>
          <w:szCs w:val="20"/>
          <w:lang w:val="fr-BE"/>
        </w:rPr>
      </w:pPr>
      <w:r w:rsidRPr="00141F3C">
        <w:rPr>
          <w:rFonts w:ascii="Calibri" w:eastAsia="Calibri" w:hAnsi="Calibri" w:cs="Calibri"/>
          <w:u w:val="single"/>
          <w:lang w:val="fr-BE"/>
        </w:rPr>
        <w:t>Principe</w:t>
      </w:r>
      <w:r w:rsidRPr="00141F3C">
        <w:rPr>
          <w:rFonts w:ascii="Calibri" w:eastAsia="Calibri" w:hAnsi="Calibri" w:cs="Calibri"/>
          <w:lang w:val="fr-BE"/>
        </w:rPr>
        <w:t xml:space="preserve"> : en cas de fin de contrat de travail, la règle prévoit que le travailleur frontalier perçoit des allocations de chômage dans son pays de résidence.</w:t>
      </w:r>
    </w:p>
    <w:p w:rsidR="00B64E59" w:rsidRPr="00141F3C" w:rsidRDefault="00B64E59">
      <w:pPr>
        <w:spacing w:line="50" w:lineRule="exact"/>
        <w:rPr>
          <w:sz w:val="20"/>
          <w:szCs w:val="20"/>
          <w:lang w:val="fr-BE"/>
        </w:rPr>
      </w:pPr>
    </w:p>
    <w:p w:rsidR="00B64E59" w:rsidRPr="00141F3C" w:rsidRDefault="00911403">
      <w:pPr>
        <w:spacing w:line="225" w:lineRule="auto"/>
        <w:ind w:left="540" w:right="500"/>
        <w:jc w:val="both"/>
        <w:rPr>
          <w:sz w:val="20"/>
          <w:szCs w:val="20"/>
          <w:lang w:val="fr-BE"/>
        </w:rPr>
      </w:pPr>
      <w:r w:rsidRPr="00141F3C">
        <w:rPr>
          <w:rFonts w:ascii="Calibri" w:eastAsia="Calibri" w:hAnsi="Calibri" w:cs="Calibri"/>
          <w:lang w:val="fr-BE"/>
        </w:rPr>
        <w:t>Les périodes de chômage complet prolongent votre statut de travailleur frontalier fiscal. Ainsi, tant que vous êtes indemnisé par Pôle Emploi, vous serez en mesure de retrouver votre statut de travailleur frontalier fiscal dès que vous retrouverez un emploi en zone frontalière belge, à condition de :</w:t>
      </w:r>
    </w:p>
    <w:p w:rsidR="00B64E59" w:rsidRPr="00141F3C" w:rsidRDefault="00B64E59">
      <w:pPr>
        <w:spacing w:line="197" w:lineRule="exact"/>
        <w:rPr>
          <w:sz w:val="20"/>
          <w:szCs w:val="20"/>
          <w:lang w:val="fr-BE"/>
        </w:rPr>
      </w:pPr>
    </w:p>
    <w:p w:rsidR="00B64E59" w:rsidRPr="00141F3C" w:rsidRDefault="00911403">
      <w:pPr>
        <w:numPr>
          <w:ilvl w:val="0"/>
          <w:numId w:val="3"/>
        </w:numPr>
        <w:tabs>
          <w:tab w:val="left" w:pos="680"/>
        </w:tabs>
        <w:spacing w:line="217" w:lineRule="auto"/>
        <w:ind w:left="680" w:right="520" w:hanging="147"/>
        <w:jc w:val="both"/>
        <w:rPr>
          <w:rFonts w:ascii="Calibri" w:eastAsia="Calibri" w:hAnsi="Calibri" w:cs="Calibri"/>
          <w:lang w:val="fr-BE"/>
        </w:rPr>
      </w:pPr>
      <w:r w:rsidRPr="00141F3C">
        <w:rPr>
          <w:rFonts w:ascii="Calibri" w:eastAsia="Calibri" w:hAnsi="Calibri" w:cs="Calibri"/>
          <w:lang w:val="fr-BE"/>
        </w:rPr>
        <w:t>ne pas avoir retravaillé une seule journée en France ou dans un autre pays (sauf si c’est un contrat de travail belge) ;</w:t>
      </w:r>
    </w:p>
    <w:p w:rsidR="00B64E59" w:rsidRPr="00141F3C" w:rsidRDefault="00911403">
      <w:pPr>
        <w:numPr>
          <w:ilvl w:val="0"/>
          <w:numId w:val="3"/>
        </w:numPr>
        <w:tabs>
          <w:tab w:val="left" w:pos="660"/>
        </w:tabs>
        <w:ind w:left="660" w:hanging="127"/>
        <w:jc w:val="both"/>
        <w:rPr>
          <w:rFonts w:ascii="Calibri" w:eastAsia="Calibri" w:hAnsi="Calibri" w:cs="Calibri"/>
          <w:lang w:val="fr-BE"/>
        </w:rPr>
      </w:pPr>
      <w:r w:rsidRPr="00141F3C">
        <w:rPr>
          <w:rFonts w:ascii="Calibri" w:eastAsia="Calibri" w:hAnsi="Calibri" w:cs="Calibri"/>
          <w:lang w:val="fr-BE"/>
        </w:rPr>
        <w:t>conserver votre seul foyer permanent d’habitation en zone frontalière française ;</w:t>
      </w:r>
    </w:p>
    <w:p w:rsidR="00B64E59" w:rsidRPr="00141F3C" w:rsidRDefault="00911403">
      <w:pPr>
        <w:numPr>
          <w:ilvl w:val="0"/>
          <w:numId w:val="3"/>
        </w:numPr>
        <w:tabs>
          <w:tab w:val="left" w:pos="660"/>
        </w:tabs>
        <w:ind w:left="660" w:hanging="127"/>
        <w:jc w:val="both"/>
        <w:rPr>
          <w:rFonts w:ascii="Calibri" w:eastAsia="Calibri" w:hAnsi="Calibri" w:cs="Calibri"/>
          <w:lang w:val="fr-BE"/>
        </w:rPr>
      </w:pPr>
      <w:r w:rsidRPr="00141F3C">
        <w:rPr>
          <w:rFonts w:ascii="Calibri" w:eastAsia="Calibri" w:hAnsi="Calibri" w:cs="Calibri"/>
          <w:lang w:val="fr-BE"/>
        </w:rPr>
        <w:t>continuer d’exercer l’activité salariée dans la zone frontalière belge ;</w:t>
      </w:r>
    </w:p>
    <w:p w:rsidR="00B64E59" w:rsidRPr="00141F3C" w:rsidRDefault="00911403">
      <w:pPr>
        <w:numPr>
          <w:ilvl w:val="0"/>
          <w:numId w:val="3"/>
        </w:numPr>
        <w:tabs>
          <w:tab w:val="left" w:pos="660"/>
        </w:tabs>
        <w:ind w:left="660" w:hanging="127"/>
        <w:jc w:val="both"/>
        <w:rPr>
          <w:rFonts w:ascii="Calibri" w:eastAsia="Calibri" w:hAnsi="Calibri" w:cs="Calibri"/>
          <w:lang w:val="fr-BE"/>
        </w:rPr>
      </w:pPr>
      <w:r w:rsidRPr="00141F3C">
        <w:rPr>
          <w:rFonts w:ascii="Calibri" w:eastAsia="Calibri" w:hAnsi="Calibri" w:cs="Calibri"/>
          <w:lang w:val="fr-BE"/>
        </w:rPr>
        <w:t>ne pas sortir plus de 30 jours par année civile de la zone frontalière belge dans l’exercice de votre activité.</w:t>
      </w:r>
    </w:p>
    <w:p w:rsidR="00B64E59" w:rsidRPr="00141F3C" w:rsidRDefault="00B64E59">
      <w:pPr>
        <w:spacing w:line="244" w:lineRule="exact"/>
        <w:rPr>
          <w:sz w:val="20"/>
          <w:szCs w:val="20"/>
          <w:lang w:val="fr-BE"/>
        </w:rPr>
      </w:pPr>
    </w:p>
    <w:p w:rsidR="00B64E59" w:rsidRPr="00141F3C" w:rsidRDefault="00911403">
      <w:pPr>
        <w:spacing w:line="229" w:lineRule="auto"/>
        <w:ind w:left="540" w:right="500"/>
        <w:jc w:val="both"/>
        <w:rPr>
          <w:sz w:val="20"/>
          <w:szCs w:val="20"/>
          <w:lang w:val="fr-BE"/>
        </w:rPr>
      </w:pPr>
      <w:r w:rsidRPr="00141F3C">
        <w:rPr>
          <w:rFonts w:ascii="Calibri" w:eastAsia="Calibri" w:hAnsi="Calibri" w:cs="Calibri"/>
          <w:u w:val="single"/>
          <w:lang w:val="fr-BE"/>
        </w:rPr>
        <w:t>Cas particulier</w:t>
      </w:r>
      <w:r w:rsidRPr="00141F3C">
        <w:rPr>
          <w:rFonts w:ascii="Calibri" w:eastAsia="Calibri" w:hAnsi="Calibri" w:cs="Calibri"/>
          <w:lang w:val="fr-BE"/>
        </w:rPr>
        <w:t xml:space="preserve"> : pour pouvoir bénéficier du chômage complet, il s’agit d’être en situation de chômage involontaire. En cas de démission (ou de rupture de commun accord), vous ne ferez pas l’objet d’une indemnisation en chômage par Pôle Emploi (carence de 4 mois, sauf en cas de démission légitime prévue dans la réglementation française).</w:t>
      </w:r>
    </w:p>
    <w:p w:rsidR="00B64E59" w:rsidRPr="00141F3C" w:rsidRDefault="00B64E59">
      <w:pPr>
        <w:spacing w:line="50" w:lineRule="exact"/>
        <w:rPr>
          <w:sz w:val="20"/>
          <w:szCs w:val="20"/>
          <w:lang w:val="fr-BE"/>
        </w:rPr>
      </w:pPr>
    </w:p>
    <w:p w:rsidR="00B64E59" w:rsidRPr="00141F3C" w:rsidRDefault="00911403">
      <w:pPr>
        <w:spacing w:line="218" w:lineRule="auto"/>
        <w:ind w:left="540" w:right="500"/>
        <w:jc w:val="both"/>
        <w:rPr>
          <w:sz w:val="20"/>
          <w:szCs w:val="20"/>
          <w:lang w:val="fr-BE"/>
        </w:rPr>
      </w:pPr>
      <w:r w:rsidRPr="00141F3C">
        <w:rPr>
          <w:rFonts w:ascii="Calibri" w:eastAsia="Calibri" w:hAnsi="Calibri" w:cs="Calibri"/>
          <w:lang w:val="fr-BE"/>
        </w:rPr>
        <w:t>Cette situation pourrait engendrer une incidence sur votre statut de travailleur frontalier fiscal si par la suite vous retrouvez un emploi en zone frontalière belge.</w:t>
      </w:r>
    </w:p>
    <w:p w:rsidR="00B64E59" w:rsidRPr="00141F3C" w:rsidRDefault="00B64E59">
      <w:pPr>
        <w:spacing w:line="50" w:lineRule="exact"/>
        <w:rPr>
          <w:sz w:val="20"/>
          <w:szCs w:val="20"/>
          <w:lang w:val="fr-BE"/>
        </w:rPr>
      </w:pPr>
    </w:p>
    <w:p w:rsidR="00B64E59" w:rsidRPr="00141F3C" w:rsidRDefault="00911403">
      <w:pPr>
        <w:spacing w:line="232" w:lineRule="auto"/>
        <w:ind w:left="540" w:right="500"/>
        <w:jc w:val="both"/>
        <w:rPr>
          <w:sz w:val="20"/>
          <w:szCs w:val="20"/>
          <w:lang w:val="fr-BE"/>
        </w:rPr>
      </w:pPr>
      <w:r w:rsidRPr="00141F3C">
        <w:rPr>
          <w:rFonts w:ascii="Calibri" w:eastAsia="Calibri" w:hAnsi="Calibri" w:cs="Calibri"/>
          <w:lang w:val="fr-BE"/>
        </w:rPr>
        <w:t>En principe, le fait de ne pas percevoir d’allocations de chômage n’entraîne pas une perte irrévocable du statut de travailleur frontalier fiscal. Toutefois, en cas de contrôle de l’administration fiscale belge, vous devez pouvoir justifier votre parcours depuis votre perte d’emploi et prouver notamment que vous n’avez pas travaillé hors zone frontalière belge. Cette justification se fait alors via une attestation de paiement des allocations de chômage de Pôle Emploi. Vous seriez cependant dans l’impossibilité de fournir cette attestation pour la période ayant fait l’objet d’une carence.</w:t>
      </w:r>
    </w:p>
    <w:p w:rsidR="00B64E59" w:rsidRPr="00141F3C" w:rsidRDefault="00B64E59">
      <w:pPr>
        <w:spacing w:line="200" w:lineRule="exact"/>
        <w:rPr>
          <w:sz w:val="20"/>
          <w:szCs w:val="20"/>
          <w:lang w:val="fr-BE"/>
        </w:rPr>
      </w:pPr>
    </w:p>
    <w:p w:rsidR="00B64E59" w:rsidRPr="00141F3C" w:rsidRDefault="00B64E59">
      <w:pPr>
        <w:spacing w:line="327" w:lineRule="exact"/>
        <w:rPr>
          <w:sz w:val="20"/>
          <w:szCs w:val="20"/>
          <w:lang w:val="fr-BE"/>
        </w:rPr>
      </w:pPr>
    </w:p>
    <w:tbl>
      <w:tblPr>
        <w:tblW w:w="0" w:type="auto"/>
        <w:tblLayout w:type="fixed"/>
        <w:tblCellMar>
          <w:left w:w="0" w:type="dxa"/>
          <w:right w:w="0" w:type="dxa"/>
        </w:tblCellMar>
        <w:tblLook w:val="04A0" w:firstRow="1" w:lastRow="0" w:firstColumn="1" w:lastColumn="0" w:noHBand="0" w:noVBand="1"/>
      </w:tblPr>
      <w:tblGrid>
        <w:gridCol w:w="1900"/>
        <w:gridCol w:w="2920"/>
        <w:gridCol w:w="1080"/>
        <w:gridCol w:w="4100"/>
        <w:gridCol w:w="680"/>
        <w:gridCol w:w="20"/>
      </w:tblGrid>
      <w:tr w:rsidR="00B64E59" w:rsidRPr="005152E4">
        <w:trPr>
          <w:trHeight w:val="34"/>
        </w:trPr>
        <w:tc>
          <w:tcPr>
            <w:tcW w:w="1900" w:type="dxa"/>
            <w:vAlign w:val="bottom"/>
          </w:tcPr>
          <w:p w:rsidR="00B64E59" w:rsidRPr="00141F3C" w:rsidRDefault="00B64E59">
            <w:pPr>
              <w:rPr>
                <w:sz w:val="2"/>
                <w:szCs w:val="2"/>
                <w:lang w:val="fr-BE"/>
              </w:rPr>
            </w:pPr>
          </w:p>
        </w:tc>
        <w:tc>
          <w:tcPr>
            <w:tcW w:w="2920" w:type="dxa"/>
            <w:vAlign w:val="bottom"/>
          </w:tcPr>
          <w:p w:rsidR="00B64E59" w:rsidRPr="00141F3C" w:rsidRDefault="00B64E59">
            <w:pPr>
              <w:rPr>
                <w:sz w:val="2"/>
                <w:szCs w:val="2"/>
                <w:lang w:val="fr-BE"/>
              </w:rPr>
            </w:pPr>
          </w:p>
        </w:tc>
        <w:tc>
          <w:tcPr>
            <w:tcW w:w="1080" w:type="dxa"/>
            <w:vAlign w:val="bottom"/>
          </w:tcPr>
          <w:p w:rsidR="00B64E59" w:rsidRPr="00141F3C" w:rsidRDefault="00B64E59">
            <w:pPr>
              <w:rPr>
                <w:sz w:val="2"/>
                <w:szCs w:val="2"/>
                <w:lang w:val="fr-BE"/>
              </w:rPr>
            </w:pPr>
          </w:p>
        </w:tc>
        <w:tc>
          <w:tcPr>
            <w:tcW w:w="4100" w:type="dxa"/>
            <w:vAlign w:val="bottom"/>
          </w:tcPr>
          <w:p w:rsidR="00B64E59" w:rsidRPr="00141F3C" w:rsidRDefault="00B64E59">
            <w:pPr>
              <w:rPr>
                <w:sz w:val="2"/>
                <w:szCs w:val="2"/>
                <w:lang w:val="fr-BE"/>
              </w:rPr>
            </w:pPr>
          </w:p>
        </w:tc>
        <w:tc>
          <w:tcPr>
            <w:tcW w:w="680" w:type="dxa"/>
            <w:vAlign w:val="bottom"/>
          </w:tcPr>
          <w:p w:rsidR="00B64E59" w:rsidRPr="00141F3C" w:rsidRDefault="00B64E59">
            <w:pPr>
              <w:rPr>
                <w:sz w:val="2"/>
                <w:szCs w:val="2"/>
                <w:lang w:val="fr-BE"/>
              </w:rPr>
            </w:pPr>
          </w:p>
        </w:tc>
        <w:tc>
          <w:tcPr>
            <w:tcW w:w="0" w:type="dxa"/>
            <w:vAlign w:val="bottom"/>
          </w:tcPr>
          <w:p w:rsidR="00B64E59" w:rsidRPr="00141F3C" w:rsidRDefault="00B64E59">
            <w:pPr>
              <w:spacing w:line="20" w:lineRule="exact"/>
              <w:rPr>
                <w:sz w:val="1"/>
                <w:szCs w:val="1"/>
                <w:lang w:val="fr-BE"/>
              </w:rPr>
            </w:pPr>
          </w:p>
        </w:tc>
      </w:tr>
      <w:tr w:rsidR="00B64E59">
        <w:trPr>
          <w:trHeight w:val="20"/>
        </w:trPr>
        <w:tc>
          <w:tcPr>
            <w:tcW w:w="1900" w:type="dxa"/>
            <w:vMerge w:val="restart"/>
            <w:vAlign w:val="bottom"/>
          </w:tcPr>
          <w:p w:rsidR="00B64E59" w:rsidRDefault="001C60E5">
            <w:pPr>
              <w:spacing w:line="220" w:lineRule="exact"/>
              <w:ind w:left="160"/>
              <w:rPr>
                <w:sz w:val="20"/>
                <w:szCs w:val="20"/>
              </w:rPr>
            </w:pPr>
            <w:proofErr w:type="spellStart"/>
            <w:r>
              <w:rPr>
                <w:rFonts w:ascii="Century Gothic" w:eastAsia="Century Gothic" w:hAnsi="Century Gothic" w:cs="Century Gothic"/>
                <w:sz w:val="18"/>
                <w:szCs w:val="18"/>
              </w:rPr>
              <w:t>Juin</w:t>
            </w:r>
            <w:proofErr w:type="spellEnd"/>
            <w:r>
              <w:rPr>
                <w:rFonts w:ascii="Century Gothic" w:eastAsia="Century Gothic" w:hAnsi="Century Gothic" w:cs="Century Gothic"/>
                <w:sz w:val="18"/>
                <w:szCs w:val="18"/>
              </w:rPr>
              <w:t xml:space="preserve"> 2017</w:t>
            </w:r>
          </w:p>
        </w:tc>
        <w:tc>
          <w:tcPr>
            <w:tcW w:w="2920" w:type="dxa"/>
            <w:vAlign w:val="bottom"/>
          </w:tcPr>
          <w:p w:rsidR="00B64E59" w:rsidRDefault="00B64E59">
            <w:pPr>
              <w:spacing w:line="20" w:lineRule="exact"/>
              <w:rPr>
                <w:sz w:val="1"/>
                <w:szCs w:val="1"/>
              </w:rPr>
            </w:pPr>
          </w:p>
        </w:tc>
        <w:tc>
          <w:tcPr>
            <w:tcW w:w="1080" w:type="dxa"/>
            <w:vAlign w:val="bottom"/>
          </w:tcPr>
          <w:p w:rsidR="00B64E59" w:rsidRDefault="00B64E59">
            <w:pPr>
              <w:spacing w:line="20" w:lineRule="exact"/>
              <w:rPr>
                <w:sz w:val="1"/>
                <w:szCs w:val="1"/>
              </w:rPr>
            </w:pPr>
          </w:p>
        </w:tc>
        <w:tc>
          <w:tcPr>
            <w:tcW w:w="4100" w:type="dxa"/>
            <w:vAlign w:val="bottom"/>
          </w:tcPr>
          <w:p w:rsidR="00B64E59" w:rsidRDefault="00B64E59">
            <w:pPr>
              <w:spacing w:line="20" w:lineRule="exact"/>
              <w:rPr>
                <w:sz w:val="1"/>
                <w:szCs w:val="1"/>
              </w:rPr>
            </w:pPr>
          </w:p>
        </w:tc>
        <w:tc>
          <w:tcPr>
            <w:tcW w:w="680" w:type="dxa"/>
            <w:vAlign w:val="bottom"/>
          </w:tcPr>
          <w:p w:rsidR="00B64E59" w:rsidRDefault="00B64E59">
            <w:pPr>
              <w:spacing w:line="20" w:lineRule="exact"/>
              <w:rPr>
                <w:sz w:val="1"/>
                <w:szCs w:val="1"/>
              </w:rPr>
            </w:pPr>
          </w:p>
        </w:tc>
        <w:tc>
          <w:tcPr>
            <w:tcW w:w="0" w:type="dxa"/>
            <w:vAlign w:val="bottom"/>
          </w:tcPr>
          <w:p w:rsidR="00B64E59" w:rsidRDefault="00B64E59">
            <w:pPr>
              <w:spacing w:line="20" w:lineRule="exact"/>
              <w:rPr>
                <w:sz w:val="1"/>
                <w:szCs w:val="1"/>
              </w:rPr>
            </w:pPr>
          </w:p>
        </w:tc>
      </w:tr>
      <w:tr w:rsidR="00B64E59">
        <w:trPr>
          <w:trHeight w:val="301"/>
        </w:trPr>
        <w:tc>
          <w:tcPr>
            <w:tcW w:w="1900" w:type="dxa"/>
            <w:vMerge/>
            <w:vAlign w:val="bottom"/>
          </w:tcPr>
          <w:p w:rsidR="00B64E59" w:rsidRDefault="00B64E59">
            <w:pPr>
              <w:rPr>
                <w:sz w:val="24"/>
                <w:szCs w:val="24"/>
              </w:rPr>
            </w:pPr>
          </w:p>
        </w:tc>
        <w:tc>
          <w:tcPr>
            <w:tcW w:w="2920" w:type="dxa"/>
            <w:vAlign w:val="bottom"/>
          </w:tcPr>
          <w:p w:rsidR="00B64E59" w:rsidRDefault="00B64E59">
            <w:pPr>
              <w:rPr>
                <w:sz w:val="24"/>
                <w:szCs w:val="24"/>
              </w:rPr>
            </w:pPr>
          </w:p>
        </w:tc>
        <w:tc>
          <w:tcPr>
            <w:tcW w:w="1080" w:type="dxa"/>
            <w:vAlign w:val="bottom"/>
          </w:tcPr>
          <w:p w:rsidR="00B64E59" w:rsidRDefault="00B64E59">
            <w:pPr>
              <w:rPr>
                <w:sz w:val="24"/>
                <w:szCs w:val="24"/>
              </w:rPr>
            </w:pPr>
          </w:p>
        </w:tc>
        <w:tc>
          <w:tcPr>
            <w:tcW w:w="4100" w:type="dxa"/>
            <w:vAlign w:val="bottom"/>
          </w:tcPr>
          <w:p w:rsidR="00B64E59" w:rsidRDefault="00B64E59">
            <w:pPr>
              <w:rPr>
                <w:sz w:val="24"/>
                <w:szCs w:val="24"/>
              </w:rPr>
            </w:pPr>
          </w:p>
        </w:tc>
        <w:tc>
          <w:tcPr>
            <w:tcW w:w="680" w:type="dxa"/>
            <w:vAlign w:val="bottom"/>
          </w:tcPr>
          <w:p w:rsidR="00B64E59" w:rsidRDefault="00911403">
            <w:pPr>
              <w:spacing w:line="220" w:lineRule="exact"/>
              <w:ind w:right="70"/>
              <w:jc w:val="right"/>
              <w:rPr>
                <w:sz w:val="20"/>
                <w:szCs w:val="20"/>
              </w:rPr>
            </w:pPr>
            <w:r>
              <w:rPr>
                <w:rFonts w:ascii="Century Gothic" w:eastAsia="Century Gothic" w:hAnsi="Century Gothic" w:cs="Century Gothic"/>
                <w:sz w:val="18"/>
                <w:szCs w:val="18"/>
              </w:rPr>
              <w:t>1.3</w:t>
            </w:r>
          </w:p>
        </w:tc>
        <w:tc>
          <w:tcPr>
            <w:tcW w:w="0" w:type="dxa"/>
            <w:vAlign w:val="bottom"/>
          </w:tcPr>
          <w:p w:rsidR="00B64E59" w:rsidRDefault="00B64E59">
            <w:pPr>
              <w:rPr>
                <w:sz w:val="1"/>
                <w:szCs w:val="1"/>
              </w:rPr>
            </w:pPr>
          </w:p>
        </w:tc>
      </w:tr>
      <w:tr w:rsidR="00B64E59">
        <w:trPr>
          <w:trHeight w:val="79"/>
        </w:trPr>
        <w:tc>
          <w:tcPr>
            <w:tcW w:w="1900" w:type="dxa"/>
            <w:vAlign w:val="bottom"/>
          </w:tcPr>
          <w:p w:rsidR="00B64E59" w:rsidRDefault="00B64E59">
            <w:pPr>
              <w:rPr>
                <w:sz w:val="6"/>
                <w:szCs w:val="6"/>
              </w:rPr>
            </w:pPr>
          </w:p>
        </w:tc>
        <w:tc>
          <w:tcPr>
            <w:tcW w:w="2920" w:type="dxa"/>
            <w:vAlign w:val="bottom"/>
          </w:tcPr>
          <w:p w:rsidR="00B64E59" w:rsidRDefault="00B64E59">
            <w:pPr>
              <w:rPr>
                <w:sz w:val="6"/>
                <w:szCs w:val="6"/>
              </w:rPr>
            </w:pPr>
          </w:p>
        </w:tc>
        <w:tc>
          <w:tcPr>
            <w:tcW w:w="1080" w:type="dxa"/>
            <w:vAlign w:val="bottom"/>
          </w:tcPr>
          <w:p w:rsidR="00B64E59" w:rsidRDefault="00B64E59">
            <w:pPr>
              <w:rPr>
                <w:sz w:val="6"/>
                <w:szCs w:val="6"/>
              </w:rPr>
            </w:pPr>
          </w:p>
        </w:tc>
        <w:tc>
          <w:tcPr>
            <w:tcW w:w="4100" w:type="dxa"/>
            <w:vAlign w:val="bottom"/>
          </w:tcPr>
          <w:p w:rsidR="00B64E59" w:rsidRDefault="00B64E59">
            <w:pPr>
              <w:rPr>
                <w:sz w:val="6"/>
                <w:szCs w:val="6"/>
              </w:rPr>
            </w:pPr>
          </w:p>
        </w:tc>
        <w:tc>
          <w:tcPr>
            <w:tcW w:w="680" w:type="dxa"/>
            <w:vAlign w:val="bottom"/>
          </w:tcPr>
          <w:p w:rsidR="00B64E59" w:rsidRDefault="00B64E59">
            <w:pPr>
              <w:rPr>
                <w:sz w:val="6"/>
                <w:szCs w:val="6"/>
              </w:rPr>
            </w:pPr>
          </w:p>
        </w:tc>
        <w:tc>
          <w:tcPr>
            <w:tcW w:w="0" w:type="dxa"/>
            <w:vAlign w:val="bottom"/>
          </w:tcPr>
          <w:p w:rsidR="00B64E59" w:rsidRDefault="00B64E59">
            <w:pPr>
              <w:rPr>
                <w:sz w:val="1"/>
                <w:szCs w:val="1"/>
              </w:rPr>
            </w:pPr>
          </w:p>
        </w:tc>
      </w:tr>
      <w:tr w:rsidR="00B64E59">
        <w:trPr>
          <w:trHeight w:val="60"/>
        </w:trPr>
        <w:tc>
          <w:tcPr>
            <w:tcW w:w="1900" w:type="dxa"/>
            <w:vAlign w:val="bottom"/>
          </w:tcPr>
          <w:p w:rsidR="00B64E59" w:rsidRDefault="00B64E59">
            <w:pPr>
              <w:rPr>
                <w:sz w:val="5"/>
                <w:szCs w:val="5"/>
              </w:rPr>
            </w:pPr>
          </w:p>
        </w:tc>
        <w:tc>
          <w:tcPr>
            <w:tcW w:w="2920" w:type="dxa"/>
            <w:vAlign w:val="bottom"/>
          </w:tcPr>
          <w:p w:rsidR="00B64E59" w:rsidRDefault="00B64E59">
            <w:pPr>
              <w:rPr>
                <w:sz w:val="5"/>
                <w:szCs w:val="5"/>
              </w:rPr>
            </w:pPr>
          </w:p>
        </w:tc>
        <w:tc>
          <w:tcPr>
            <w:tcW w:w="1080" w:type="dxa"/>
            <w:vAlign w:val="bottom"/>
          </w:tcPr>
          <w:p w:rsidR="00B64E59" w:rsidRDefault="00B64E59">
            <w:pPr>
              <w:rPr>
                <w:sz w:val="5"/>
                <w:szCs w:val="5"/>
              </w:rPr>
            </w:pPr>
          </w:p>
        </w:tc>
        <w:tc>
          <w:tcPr>
            <w:tcW w:w="4100" w:type="dxa"/>
            <w:vAlign w:val="bottom"/>
          </w:tcPr>
          <w:p w:rsidR="00B64E59" w:rsidRDefault="00B64E59">
            <w:pPr>
              <w:rPr>
                <w:sz w:val="5"/>
                <w:szCs w:val="5"/>
              </w:rPr>
            </w:pPr>
          </w:p>
        </w:tc>
        <w:tc>
          <w:tcPr>
            <w:tcW w:w="680" w:type="dxa"/>
            <w:vAlign w:val="bottom"/>
          </w:tcPr>
          <w:p w:rsidR="00B64E59" w:rsidRDefault="00B64E59">
            <w:pPr>
              <w:rPr>
                <w:sz w:val="5"/>
                <w:szCs w:val="5"/>
              </w:rPr>
            </w:pPr>
          </w:p>
        </w:tc>
        <w:tc>
          <w:tcPr>
            <w:tcW w:w="0" w:type="dxa"/>
            <w:vAlign w:val="bottom"/>
          </w:tcPr>
          <w:p w:rsidR="00B64E59" w:rsidRDefault="00B64E59">
            <w:pPr>
              <w:rPr>
                <w:sz w:val="1"/>
                <w:szCs w:val="1"/>
              </w:rPr>
            </w:pPr>
          </w:p>
        </w:tc>
      </w:tr>
      <w:tr w:rsidR="00B64E59">
        <w:trPr>
          <w:trHeight w:val="407"/>
        </w:trPr>
        <w:tc>
          <w:tcPr>
            <w:tcW w:w="1900" w:type="dxa"/>
            <w:vAlign w:val="bottom"/>
          </w:tcPr>
          <w:p w:rsidR="00B64E59" w:rsidRDefault="00B64E59">
            <w:pPr>
              <w:rPr>
                <w:sz w:val="24"/>
                <w:szCs w:val="24"/>
              </w:rPr>
            </w:pPr>
          </w:p>
        </w:tc>
        <w:tc>
          <w:tcPr>
            <w:tcW w:w="2920" w:type="dxa"/>
            <w:vAlign w:val="bottom"/>
          </w:tcPr>
          <w:p w:rsidR="00B64E59" w:rsidRDefault="00B64E59">
            <w:pPr>
              <w:rPr>
                <w:sz w:val="24"/>
                <w:szCs w:val="24"/>
              </w:rPr>
            </w:pPr>
          </w:p>
        </w:tc>
        <w:tc>
          <w:tcPr>
            <w:tcW w:w="1080" w:type="dxa"/>
            <w:vAlign w:val="bottom"/>
          </w:tcPr>
          <w:p w:rsidR="00B64E59" w:rsidRDefault="00B64E59">
            <w:pPr>
              <w:rPr>
                <w:sz w:val="24"/>
                <w:szCs w:val="24"/>
              </w:rPr>
            </w:pPr>
          </w:p>
        </w:tc>
        <w:tc>
          <w:tcPr>
            <w:tcW w:w="4100" w:type="dxa"/>
            <w:vAlign w:val="bottom"/>
          </w:tcPr>
          <w:p w:rsidR="00B64E59" w:rsidRDefault="00B64E59">
            <w:pPr>
              <w:rPr>
                <w:sz w:val="24"/>
                <w:szCs w:val="24"/>
              </w:rPr>
            </w:pPr>
          </w:p>
        </w:tc>
        <w:tc>
          <w:tcPr>
            <w:tcW w:w="680" w:type="dxa"/>
            <w:vAlign w:val="bottom"/>
          </w:tcPr>
          <w:p w:rsidR="00B64E59" w:rsidRDefault="00B64E59">
            <w:pPr>
              <w:rPr>
                <w:sz w:val="24"/>
                <w:szCs w:val="24"/>
              </w:rPr>
            </w:pPr>
          </w:p>
        </w:tc>
        <w:tc>
          <w:tcPr>
            <w:tcW w:w="0" w:type="dxa"/>
            <w:vAlign w:val="bottom"/>
          </w:tcPr>
          <w:p w:rsidR="00B64E59" w:rsidRDefault="00B64E59">
            <w:pPr>
              <w:rPr>
                <w:sz w:val="1"/>
                <w:szCs w:val="1"/>
              </w:rPr>
            </w:pPr>
          </w:p>
        </w:tc>
      </w:tr>
    </w:tbl>
    <w:p w:rsidR="00B64E59" w:rsidRDefault="00B64E59">
      <w:pPr>
        <w:sectPr w:rsidR="00B64E59">
          <w:pgSz w:w="11900" w:h="16838"/>
          <w:pgMar w:top="565" w:right="620" w:bottom="75" w:left="600" w:header="0" w:footer="0" w:gutter="0"/>
          <w:cols w:space="720" w:equalWidth="0">
            <w:col w:w="10680"/>
          </w:cols>
        </w:sectPr>
      </w:pPr>
    </w:p>
    <w:p w:rsidR="00B64E59" w:rsidRDefault="00911403">
      <w:pPr>
        <w:spacing w:line="239" w:lineRule="auto"/>
        <w:ind w:left="560"/>
        <w:rPr>
          <w:sz w:val="20"/>
          <w:szCs w:val="20"/>
        </w:rPr>
      </w:pPr>
      <w:bookmarkStart w:id="4" w:name="page4"/>
      <w:bookmarkEnd w:id="4"/>
      <w:r>
        <w:rPr>
          <w:rFonts w:ascii="Calibri" w:eastAsia="Calibri" w:hAnsi="Calibri" w:cs="Calibri"/>
          <w:noProof/>
          <w:u w:val="single"/>
        </w:rPr>
        <w:lastRenderedPageBreak/>
        <w:drawing>
          <wp:anchor distT="0" distB="0" distL="114300" distR="114300" simplePos="0" relativeHeight="251659264" behindDoc="1" locked="0" layoutInCell="0" allowOverlap="1">
            <wp:simplePos x="0" y="0"/>
            <wp:positionH relativeFrom="page">
              <wp:posOffset>-8583295</wp:posOffset>
            </wp:positionH>
            <wp:positionV relativeFrom="page">
              <wp:posOffset>409575</wp:posOffset>
            </wp:positionV>
            <wp:extent cx="6877050" cy="99891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clrChange>
                        <a:clrFrom>
                          <a:srgbClr val="FFFFFF"/>
                        </a:clrFrom>
                        <a:clrTo>
                          <a:srgbClr val="FFFFFF">
                            <a:alpha val="0"/>
                          </a:srgbClr>
                        </a:clrTo>
                      </a:clrChange>
                      <a:extLst>
                        <a:ext uri="{BEBA8EAE-BF5A-486C-A8C5-ECC9F3942E4B}">
                          <a14:imgProps xmlns:a14="http://schemas.microsoft.com/office/drawing/2010/main">
                            <a14:imgLayer r:embed="rId14">
                              <a14:imgEffect>
                                <a14:backgroundRemoval t="10000" b="90000" l="10000" r="90000"/>
                              </a14:imgEffect>
                            </a14:imgLayer>
                          </a14:imgProps>
                        </a:ext>
                      </a:extLst>
                    </a:blip>
                    <a:srcRect/>
                    <a:stretch>
                      <a:fillRect/>
                    </a:stretch>
                  </pic:blipFill>
                  <pic:spPr bwMode="auto">
                    <a:xfrm>
                      <a:off x="0" y="0"/>
                      <a:ext cx="6877050" cy="9989185"/>
                    </a:xfrm>
                    <a:prstGeom prst="rect">
                      <a:avLst/>
                    </a:prstGeom>
                    <a:noFill/>
                  </pic:spPr>
                </pic:pic>
              </a:graphicData>
            </a:graphic>
          </wp:anchor>
        </w:drawing>
      </w:r>
      <w:r>
        <w:rPr>
          <w:rFonts w:ascii="Calibri" w:eastAsia="Calibri" w:hAnsi="Calibri" w:cs="Calibri"/>
          <w:u w:val="single"/>
        </w:rPr>
        <w:t>Remarques</w:t>
      </w:r>
      <w:r>
        <w:rPr>
          <w:rFonts w:ascii="Calibri" w:eastAsia="Calibri" w:hAnsi="Calibri" w:cs="Calibri"/>
        </w:rPr>
        <w:t xml:space="preserve"> :</w:t>
      </w:r>
    </w:p>
    <w:p w:rsidR="00B64E59" w:rsidRDefault="00B64E59">
      <w:pPr>
        <w:spacing w:line="270" w:lineRule="exact"/>
        <w:rPr>
          <w:sz w:val="20"/>
          <w:szCs w:val="20"/>
        </w:rPr>
      </w:pPr>
    </w:p>
    <w:p w:rsidR="00B64E59" w:rsidRPr="00141F3C" w:rsidRDefault="00911403">
      <w:pPr>
        <w:numPr>
          <w:ilvl w:val="0"/>
          <w:numId w:val="4"/>
        </w:numPr>
        <w:tabs>
          <w:tab w:val="left" w:pos="700"/>
        </w:tabs>
        <w:spacing w:line="239" w:lineRule="auto"/>
        <w:ind w:left="700" w:hanging="147"/>
        <w:jc w:val="both"/>
        <w:rPr>
          <w:rFonts w:ascii="Calibri" w:eastAsia="Calibri" w:hAnsi="Calibri" w:cs="Calibri"/>
          <w:lang w:val="fr-BE"/>
        </w:rPr>
      </w:pPr>
      <w:r w:rsidRPr="00141F3C">
        <w:rPr>
          <w:rFonts w:ascii="Calibri" w:eastAsia="Calibri" w:hAnsi="Calibri" w:cs="Calibri"/>
          <w:lang w:val="fr-BE"/>
        </w:rPr>
        <w:t xml:space="preserve">La durée d’indemnisation du chômage en France est de maximum </w:t>
      </w:r>
      <w:r>
        <w:rPr>
          <w:rFonts w:ascii="Calibri" w:eastAsia="Calibri" w:hAnsi="Calibri" w:cs="Calibri"/>
          <w:lang w:val="fr-BE"/>
        </w:rPr>
        <w:t>24 mois</w:t>
      </w:r>
      <w:r w:rsidRPr="00141F3C">
        <w:rPr>
          <w:rFonts w:ascii="Calibri" w:eastAsia="Calibri" w:hAnsi="Calibri" w:cs="Calibri"/>
          <w:lang w:val="fr-BE"/>
        </w:rPr>
        <w:t xml:space="preserve"> (</w:t>
      </w:r>
      <w:r>
        <w:rPr>
          <w:rFonts w:ascii="Calibri" w:eastAsia="Calibri" w:hAnsi="Calibri" w:cs="Calibri"/>
          <w:lang w:val="fr-BE"/>
        </w:rPr>
        <w:t xml:space="preserve">jusqu’à </w:t>
      </w:r>
      <w:r w:rsidRPr="00141F3C">
        <w:rPr>
          <w:rFonts w:ascii="Calibri" w:eastAsia="Calibri" w:hAnsi="Calibri" w:cs="Calibri"/>
          <w:lang w:val="fr-BE"/>
        </w:rPr>
        <w:t>3</w:t>
      </w:r>
      <w:r>
        <w:rPr>
          <w:rFonts w:ascii="Calibri" w:eastAsia="Calibri" w:hAnsi="Calibri" w:cs="Calibri"/>
          <w:lang w:val="fr-BE"/>
        </w:rPr>
        <w:t>6 moi</w:t>
      </w:r>
      <w:r w:rsidRPr="00141F3C">
        <w:rPr>
          <w:rFonts w:ascii="Calibri" w:eastAsia="Calibri" w:hAnsi="Calibri" w:cs="Calibri"/>
          <w:lang w:val="fr-BE"/>
        </w:rPr>
        <w:t>s pour les plus de 5</w:t>
      </w:r>
      <w:r>
        <w:rPr>
          <w:rFonts w:ascii="Calibri" w:eastAsia="Calibri" w:hAnsi="Calibri" w:cs="Calibri"/>
          <w:lang w:val="fr-BE"/>
        </w:rPr>
        <w:t>5</w:t>
      </w:r>
      <w:r w:rsidRPr="00141F3C">
        <w:rPr>
          <w:rFonts w:ascii="Calibri" w:eastAsia="Calibri" w:hAnsi="Calibri" w:cs="Calibri"/>
          <w:lang w:val="fr-BE"/>
        </w:rPr>
        <w:t xml:space="preserve"> ans).</w:t>
      </w:r>
    </w:p>
    <w:p w:rsidR="00B64E59" w:rsidRPr="00141F3C" w:rsidRDefault="00B64E59">
      <w:pPr>
        <w:spacing w:line="50" w:lineRule="exact"/>
        <w:rPr>
          <w:rFonts w:ascii="Calibri" w:eastAsia="Calibri" w:hAnsi="Calibri" w:cs="Calibri"/>
          <w:lang w:val="fr-BE"/>
        </w:rPr>
      </w:pPr>
    </w:p>
    <w:p w:rsidR="00B64E59" w:rsidRPr="00141F3C" w:rsidRDefault="00911403">
      <w:pPr>
        <w:numPr>
          <w:ilvl w:val="0"/>
          <w:numId w:val="4"/>
        </w:numPr>
        <w:tabs>
          <w:tab w:val="left" w:pos="700"/>
        </w:tabs>
        <w:spacing w:line="218" w:lineRule="auto"/>
        <w:ind w:left="700" w:right="540" w:hanging="147"/>
        <w:jc w:val="both"/>
        <w:rPr>
          <w:rFonts w:ascii="Calibri" w:eastAsia="Calibri" w:hAnsi="Calibri" w:cs="Calibri"/>
          <w:lang w:val="fr-BE"/>
        </w:rPr>
      </w:pPr>
      <w:r w:rsidRPr="00141F3C">
        <w:rPr>
          <w:rFonts w:ascii="Calibri" w:eastAsia="Calibri" w:hAnsi="Calibri" w:cs="Calibri"/>
          <w:lang w:val="fr-BE"/>
        </w:rPr>
        <w:t>Les périodes de maladie, accident de travail, congés (congé payé, congé éducation, congé de circonstance, congé sans solde) prolongent également le statut.</w:t>
      </w:r>
    </w:p>
    <w:p w:rsidR="00B64E59" w:rsidRPr="00141F3C" w:rsidRDefault="00B64E59">
      <w:pPr>
        <w:spacing w:line="50" w:lineRule="exact"/>
        <w:rPr>
          <w:rFonts w:ascii="Calibri" w:eastAsia="Calibri" w:hAnsi="Calibri" w:cs="Calibri"/>
          <w:lang w:val="fr-BE"/>
        </w:rPr>
      </w:pPr>
    </w:p>
    <w:p w:rsidR="00B64E59" w:rsidRPr="00141F3C" w:rsidRDefault="00911403">
      <w:pPr>
        <w:numPr>
          <w:ilvl w:val="0"/>
          <w:numId w:val="4"/>
        </w:numPr>
        <w:tabs>
          <w:tab w:val="left" w:pos="693"/>
        </w:tabs>
        <w:spacing w:line="218" w:lineRule="auto"/>
        <w:ind w:left="700" w:right="540" w:hanging="147"/>
        <w:jc w:val="both"/>
        <w:rPr>
          <w:rFonts w:ascii="Calibri" w:eastAsia="Calibri" w:hAnsi="Calibri" w:cs="Calibri"/>
          <w:lang w:val="fr-BE"/>
        </w:rPr>
      </w:pPr>
      <w:r w:rsidRPr="00141F3C">
        <w:rPr>
          <w:rFonts w:ascii="Calibri" w:eastAsia="Calibri" w:hAnsi="Calibri" w:cs="Calibri"/>
          <w:lang w:val="fr-BE"/>
        </w:rPr>
        <w:t>Une période indemnisée en RSA (Revenu de Solidarité Active) entraîne</w:t>
      </w:r>
      <w:r>
        <w:rPr>
          <w:rFonts w:ascii="Calibri" w:eastAsia="Calibri" w:hAnsi="Calibri" w:cs="Calibri"/>
          <w:lang w:val="fr-BE"/>
        </w:rPr>
        <w:t>, en principe,</w:t>
      </w:r>
      <w:r w:rsidRPr="00141F3C">
        <w:rPr>
          <w:rFonts w:ascii="Calibri" w:eastAsia="Calibri" w:hAnsi="Calibri" w:cs="Calibri"/>
          <w:lang w:val="fr-BE"/>
        </w:rPr>
        <w:t xml:space="preserve"> une perte définitive du statut de travailleur frontalier fiscal.</w:t>
      </w:r>
    </w:p>
    <w:p w:rsidR="00B64E59" w:rsidRPr="00141F3C" w:rsidRDefault="00B64E59">
      <w:pPr>
        <w:spacing w:line="269" w:lineRule="exact"/>
        <w:rPr>
          <w:sz w:val="20"/>
          <w:szCs w:val="20"/>
          <w:lang w:val="fr-BE"/>
        </w:rPr>
      </w:pPr>
    </w:p>
    <w:p w:rsidR="00B64E59" w:rsidRPr="00141F3C" w:rsidRDefault="00911403">
      <w:pPr>
        <w:tabs>
          <w:tab w:val="left" w:pos="960"/>
        </w:tabs>
        <w:spacing w:line="239" w:lineRule="auto"/>
        <w:ind w:left="560"/>
        <w:rPr>
          <w:sz w:val="20"/>
          <w:szCs w:val="20"/>
          <w:lang w:val="fr-BE"/>
        </w:rPr>
      </w:pPr>
      <w:r w:rsidRPr="00141F3C">
        <w:rPr>
          <w:rFonts w:ascii="Calibri" w:eastAsia="Calibri" w:hAnsi="Calibri" w:cs="Calibri"/>
          <w:b/>
          <w:bCs/>
          <w:sz w:val="20"/>
          <w:szCs w:val="20"/>
          <w:lang w:val="fr-BE"/>
        </w:rPr>
        <w:t>3.4</w:t>
      </w:r>
      <w:r w:rsidRPr="00141F3C">
        <w:rPr>
          <w:sz w:val="20"/>
          <w:szCs w:val="20"/>
          <w:lang w:val="fr-BE"/>
        </w:rPr>
        <w:tab/>
      </w:r>
      <w:r w:rsidRPr="00141F3C">
        <w:rPr>
          <w:rFonts w:ascii="Calibri" w:eastAsia="Calibri" w:hAnsi="Calibri" w:cs="Calibri"/>
          <w:b/>
          <w:bCs/>
          <w:sz w:val="20"/>
          <w:szCs w:val="20"/>
          <w:u w:val="single"/>
          <w:lang w:val="fr-BE"/>
        </w:rPr>
        <w:t xml:space="preserve">SI JE TRAVAILLE COMME INTÉRIMAIRE </w:t>
      </w:r>
      <w:r w:rsidRPr="00141F3C">
        <w:rPr>
          <w:rFonts w:ascii="Calibri" w:eastAsia="Calibri" w:hAnsi="Calibri" w:cs="Calibri"/>
          <w:b/>
          <w:bCs/>
          <w:sz w:val="20"/>
          <w:szCs w:val="20"/>
          <w:lang w:val="fr-BE"/>
        </w:rPr>
        <w:t>?</w:t>
      </w:r>
    </w:p>
    <w:p w:rsidR="00B64E59" w:rsidRPr="00141F3C" w:rsidRDefault="00B64E59">
      <w:pPr>
        <w:spacing w:line="318" w:lineRule="exact"/>
        <w:rPr>
          <w:sz w:val="20"/>
          <w:szCs w:val="20"/>
          <w:lang w:val="fr-BE"/>
        </w:rPr>
      </w:pPr>
    </w:p>
    <w:p w:rsidR="00B64E59" w:rsidRPr="00141F3C" w:rsidRDefault="00911403">
      <w:pPr>
        <w:spacing w:line="233" w:lineRule="auto"/>
        <w:ind w:left="560" w:right="520"/>
        <w:jc w:val="both"/>
        <w:rPr>
          <w:sz w:val="20"/>
          <w:szCs w:val="20"/>
          <w:lang w:val="fr-BE"/>
        </w:rPr>
      </w:pPr>
      <w:r w:rsidRPr="00141F3C">
        <w:rPr>
          <w:rFonts w:ascii="Calibri" w:eastAsia="Calibri" w:hAnsi="Calibri" w:cs="Calibri"/>
          <w:lang w:val="fr-BE"/>
        </w:rPr>
        <w:t>La localisation de l’agence intérimaire n’a aucune incidence sur le statut de travailleur frontalier fiscal. Ce qui importe, c’est le lieu de travail. Si le travailleur est mis à disposition d’une société utilisatrice située en dehors de la zone frontalière ou dont le chantier se trouve en dehors de la zone frontalière, le travailleur ne pourra plus bénéficier du statut de travailleur frontalier fiscal. Dans ce cas, l’administration fiscale considère qu’il ne s’agit pas d’une sortie de zone et qu’il y a rupture de la « continuité ». Les revenus du travailleur seront donc imposables en Belgique et il ne pourra plus jamais bénéficier du statut de travailleur frontalier fiscal.</w:t>
      </w:r>
    </w:p>
    <w:p w:rsidR="00B64E59" w:rsidRPr="00141F3C" w:rsidRDefault="00B64E59">
      <w:pPr>
        <w:spacing w:line="55" w:lineRule="exact"/>
        <w:rPr>
          <w:sz w:val="20"/>
          <w:szCs w:val="20"/>
          <w:lang w:val="fr-BE"/>
        </w:rPr>
      </w:pPr>
    </w:p>
    <w:p w:rsidR="00B64E59" w:rsidRPr="00141F3C" w:rsidRDefault="00911403">
      <w:pPr>
        <w:spacing w:line="225" w:lineRule="auto"/>
        <w:ind w:left="560" w:right="540"/>
        <w:jc w:val="both"/>
        <w:rPr>
          <w:sz w:val="20"/>
          <w:szCs w:val="20"/>
          <w:lang w:val="fr-BE"/>
        </w:rPr>
      </w:pPr>
      <w:r w:rsidRPr="00141F3C">
        <w:rPr>
          <w:rFonts w:ascii="Calibri" w:eastAsia="Calibri" w:hAnsi="Calibri" w:cs="Calibri"/>
          <w:lang w:val="fr-BE"/>
        </w:rPr>
        <w:t>Si par contre l’agence d’intérim est située hors de la zone frontalière mais que le lieu d’activité est dans la zone frontalière et que l’intéressé répond aux autres conditions, les rémunérations sont alors exclusivement imposables en France.</w:t>
      </w:r>
    </w:p>
    <w:p w:rsidR="00B64E59" w:rsidRPr="00141F3C" w:rsidRDefault="00B64E59">
      <w:pPr>
        <w:spacing w:line="273" w:lineRule="exact"/>
        <w:rPr>
          <w:sz w:val="20"/>
          <w:szCs w:val="20"/>
          <w:lang w:val="fr-BE"/>
        </w:rPr>
      </w:pPr>
    </w:p>
    <w:p w:rsidR="00B64E59" w:rsidRPr="00141F3C" w:rsidRDefault="00911403">
      <w:pPr>
        <w:tabs>
          <w:tab w:val="left" w:pos="960"/>
        </w:tabs>
        <w:spacing w:line="239" w:lineRule="auto"/>
        <w:ind w:left="560"/>
        <w:rPr>
          <w:sz w:val="20"/>
          <w:szCs w:val="20"/>
          <w:lang w:val="fr-BE"/>
        </w:rPr>
      </w:pPr>
      <w:r w:rsidRPr="00141F3C">
        <w:rPr>
          <w:rFonts w:ascii="Calibri" w:eastAsia="Calibri" w:hAnsi="Calibri" w:cs="Calibri"/>
          <w:b/>
          <w:bCs/>
          <w:sz w:val="20"/>
          <w:szCs w:val="20"/>
          <w:lang w:val="fr-BE"/>
        </w:rPr>
        <w:t>3.5</w:t>
      </w:r>
      <w:r w:rsidRPr="00141F3C">
        <w:rPr>
          <w:sz w:val="20"/>
          <w:szCs w:val="20"/>
          <w:lang w:val="fr-BE"/>
        </w:rPr>
        <w:tab/>
      </w:r>
      <w:r w:rsidRPr="00141F3C">
        <w:rPr>
          <w:rFonts w:ascii="Calibri" w:eastAsia="Calibri" w:hAnsi="Calibri" w:cs="Calibri"/>
          <w:b/>
          <w:bCs/>
          <w:sz w:val="20"/>
          <w:szCs w:val="20"/>
          <w:u w:val="single"/>
          <w:lang w:val="fr-BE"/>
        </w:rPr>
        <w:t xml:space="preserve">SI JE TRAVAILLE COMME SAISONNIER OU COMME PERSONNEL DE RENFORT </w:t>
      </w:r>
      <w:r w:rsidRPr="00141F3C">
        <w:rPr>
          <w:rFonts w:ascii="Calibri" w:eastAsia="Calibri" w:hAnsi="Calibri" w:cs="Calibri"/>
          <w:b/>
          <w:bCs/>
          <w:sz w:val="20"/>
          <w:szCs w:val="20"/>
          <w:lang w:val="fr-BE"/>
        </w:rPr>
        <w:t>?</w:t>
      </w:r>
    </w:p>
    <w:p w:rsidR="00B64E59" w:rsidRPr="00141F3C" w:rsidRDefault="00B64E59">
      <w:pPr>
        <w:spacing w:line="318" w:lineRule="exact"/>
        <w:rPr>
          <w:sz w:val="20"/>
          <w:szCs w:val="20"/>
          <w:lang w:val="fr-BE"/>
        </w:rPr>
      </w:pPr>
    </w:p>
    <w:p w:rsidR="00B64E59" w:rsidRPr="00141F3C" w:rsidRDefault="00911403">
      <w:pPr>
        <w:spacing w:line="217" w:lineRule="auto"/>
        <w:ind w:left="560" w:right="520"/>
        <w:jc w:val="both"/>
        <w:rPr>
          <w:sz w:val="20"/>
          <w:szCs w:val="20"/>
          <w:lang w:val="fr-BE"/>
        </w:rPr>
      </w:pPr>
      <w:r w:rsidRPr="00141F3C">
        <w:rPr>
          <w:rFonts w:ascii="Calibri" w:eastAsia="Calibri" w:hAnsi="Calibri" w:cs="Calibri"/>
          <w:lang w:val="fr-BE"/>
        </w:rPr>
        <w:t>Si vous êtes engagé dans le secteur privé comme travailleur saisonnier ou comme personnel de renfort, vous pouvez bénéficier du statut de travailleur frontalier fiscal si et seulement si :</w:t>
      </w:r>
    </w:p>
    <w:p w:rsidR="00B64E59" w:rsidRPr="00141F3C" w:rsidRDefault="00B64E59">
      <w:pPr>
        <w:spacing w:line="197" w:lineRule="exact"/>
        <w:rPr>
          <w:sz w:val="20"/>
          <w:szCs w:val="20"/>
          <w:lang w:val="fr-BE"/>
        </w:rPr>
      </w:pPr>
    </w:p>
    <w:p w:rsidR="00B64E59" w:rsidRPr="00141F3C" w:rsidRDefault="00911403">
      <w:pPr>
        <w:numPr>
          <w:ilvl w:val="0"/>
          <w:numId w:val="5"/>
        </w:numPr>
        <w:tabs>
          <w:tab w:val="left" w:pos="680"/>
        </w:tabs>
        <w:ind w:left="680" w:hanging="127"/>
        <w:jc w:val="both"/>
        <w:rPr>
          <w:rFonts w:ascii="Calibri" w:eastAsia="Calibri" w:hAnsi="Calibri" w:cs="Calibri"/>
          <w:lang w:val="fr-BE"/>
        </w:rPr>
      </w:pPr>
      <w:r w:rsidRPr="00141F3C">
        <w:rPr>
          <w:rFonts w:ascii="Calibri" w:eastAsia="Calibri" w:hAnsi="Calibri" w:cs="Calibri"/>
          <w:lang w:val="fr-BE"/>
        </w:rPr>
        <w:t>vous résidez dans la zone frontalière française ;</w:t>
      </w:r>
    </w:p>
    <w:p w:rsidR="00B64E59" w:rsidRPr="00141F3C" w:rsidRDefault="00911403">
      <w:pPr>
        <w:numPr>
          <w:ilvl w:val="0"/>
          <w:numId w:val="5"/>
        </w:numPr>
        <w:tabs>
          <w:tab w:val="left" w:pos="680"/>
        </w:tabs>
        <w:ind w:left="680" w:hanging="127"/>
        <w:jc w:val="both"/>
        <w:rPr>
          <w:rFonts w:ascii="Calibri" w:eastAsia="Calibri" w:hAnsi="Calibri" w:cs="Calibri"/>
          <w:lang w:val="fr-BE"/>
        </w:rPr>
      </w:pPr>
      <w:r w:rsidRPr="00141F3C">
        <w:rPr>
          <w:rFonts w:ascii="Calibri" w:eastAsia="Calibri" w:hAnsi="Calibri" w:cs="Calibri"/>
          <w:lang w:val="fr-BE"/>
        </w:rPr>
        <w:t>la durée de votre activité en Belgique ne dépasse pas 90 jours calendrier par année civile ;</w:t>
      </w:r>
    </w:p>
    <w:p w:rsidR="00B64E59" w:rsidRPr="00141F3C" w:rsidRDefault="00911403">
      <w:pPr>
        <w:numPr>
          <w:ilvl w:val="0"/>
          <w:numId w:val="5"/>
        </w:numPr>
        <w:tabs>
          <w:tab w:val="left" w:pos="680"/>
        </w:tabs>
        <w:ind w:left="680" w:hanging="127"/>
        <w:jc w:val="both"/>
        <w:rPr>
          <w:rFonts w:ascii="Calibri" w:eastAsia="Calibri" w:hAnsi="Calibri" w:cs="Calibri"/>
          <w:lang w:val="fr-BE"/>
        </w:rPr>
      </w:pPr>
      <w:r w:rsidRPr="00141F3C">
        <w:rPr>
          <w:rFonts w:ascii="Calibri" w:eastAsia="Calibri" w:hAnsi="Calibri" w:cs="Calibri"/>
          <w:lang w:val="fr-BE"/>
        </w:rPr>
        <w:t>vous travaillez comme saisonnier ou comme personnel de renfort ;</w:t>
      </w:r>
    </w:p>
    <w:p w:rsidR="00B64E59" w:rsidRPr="00141F3C" w:rsidRDefault="00B64E59">
      <w:pPr>
        <w:spacing w:line="46" w:lineRule="exact"/>
        <w:rPr>
          <w:rFonts w:ascii="Calibri" w:eastAsia="Calibri" w:hAnsi="Calibri" w:cs="Calibri"/>
          <w:lang w:val="fr-BE"/>
        </w:rPr>
      </w:pPr>
    </w:p>
    <w:p w:rsidR="00B64E59" w:rsidRPr="00141F3C" w:rsidRDefault="00911403">
      <w:pPr>
        <w:numPr>
          <w:ilvl w:val="0"/>
          <w:numId w:val="5"/>
        </w:numPr>
        <w:tabs>
          <w:tab w:val="left" w:pos="693"/>
        </w:tabs>
        <w:spacing w:line="218" w:lineRule="auto"/>
        <w:ind w:left="700" w:right="540" w:hanging="147"/>
        <w:jc w:val="both"/>
        <w:rPr>
          <w:rFonts w:ascii="Calibri" w:eastAsia="Calibri" w:hAnsi="Calibri" w:cs="Calibri"/>
          <w:lang w:val="fr-BE"/>
        </w:rPr>
      </w:pPr>
      <w:r w:rsidRPr="00141F3C">
        <w:rPr>
          <w:rFonts w:ascii="Calibri" w:eastAsia="Calibri" w:hAnsi="Calibri" w:cs="Calibri"/>
          <w:lang w:val="fr-BE"/>
        </w:rPr>
        <w:t>les sorties de zone ne dépassent pas 15% des jours prestés dans le cadre de l’activité saisonnière ou de renfort.</w:t>
      </w:r>
    </w:p>
    <w:p w:rsidR="00B64E59" w:rsidRPr="00141F3C" w:rsidRDefault="00B64E59">
      <w:pPr>
        <w:spacing w:line="123" w:lineRule="exact"/>
        <w:rPr>
          <w:sz w:val="20"/>
          <w:szCs w:val="20"/>
          <w:lang w:val="fr-BE"/>
        </w:rPr>
      </w:pPr>
    </w:p>
    <w:p w:rsidR="00B64E59" w:rsidRPr="00141F3C" w:rsidRDefault="00911403">
      <w:pPr>
        <w:ind w:left="560"/>
        <w:rPr>
          <w:sz w:val="20"/>
          <w:szCs w:val="20"/>
          <w:lang w:val="fr-BE"/>
        </w:rPr>
      </w:pPr>
      <w:r w:rsidRPr="00141F3C">
        <w:rPr>
          <w:rFonts w:ascii="Calibri" w:eastAsia="Calibri" w:hAnsi="Calibri" w:cs="Calibri"/>
          <w:lang w:val="fr-BE"/>
        </w:rPr>
        <w:t>La condition de domicile au 31/12/2008 n’est pas d’application dans ce cas.</w:t>
      </w:r>
    </w:p>
    <w:p w:rsidR="00B64E59" w:rsidRPr="00141F3C" w:rsidRDefault="00B64E59">
      <w:pPr>
        <w:spacing w:line="195" w:lineRule="exact"/>
        <w:rPr>
          <w:sz w:val="20"/>
          <w:szCs w:val="20"/>
          <w:lang w:val="fr-BE"/>
        </w:rPr>
      </w:pPr>
    </w:p>
    <w:p w:rsidR="00B64E59" w:rsidRDefault="00911403">
      <w:pPr>
        <w:ind w:left="560"/>
        <w:rPr>
          <w:sz w:val="20"/>
          <w:szCs w:val="20"/>
        </w:rPr>
      </w:pPr>
      <w:r>
        <w:rPr>
          <w:rFonts w:ascii="Calibri" w:eastAsia="Calibri" w:hAnsi="Calibri" w:cs="Calibri"/>
        </w:rPr>
        <w:t>Attention :</w:t>
      </w:r>
    </w:p>
    <w:p w:rsidR="00B64E59" w:rsidRDefault="00B64E59">
      <w:pPr>
        <w:spacing w:line="318" w:lineRule="exact"/>
        <w:rPr>
          <w:sz w:val="20"/>
          <w:szCs w:val="20"/>
        </w:rPr>
      </w:pPr>
    </w:p>
    <w:p w:rsidR="00B64E59" w:rsidRPr="00141F3C" w:rsidRDefault="00911403">
      <w:pPr>
        <w:numPr>
          <w:ilvl w:val="0"/>
          <w:numId w:val="6"/>
        </w:numPr>
        <w:tabs>
          <w:tab w:val="left" w:pos="700"/>
        </w:tabs>
        <w:spacing w:line="225" w:lineRule="auto"/>
        <w:ind w:left="700" w:right="520" w:hanging="147"/>
        <w:jc w:val="both"/>
        <w:rPr>
          <w:rFonts w:ascii="Calibri" w:eastAsia="Calibri" w:hAnsi="Calibri" w:cs="Calibri"/>
          <w:lang w:val="fr-BE"/>
        </w:rPr>
      </w:pPr>
      <w:r w:rsidRPr="00141F3C">
        <w:rPr>
          <w:rFonts w:ascii="Calibri" w:eastAsia="Calibri" w:hAnsi="Calibri" w:cs="Calibri"/>
          <w:lang w:val="fr-BE"/>
        </w:rPr>
        <w:t>Le travail saisonnier ou de renfort s’entend de façon stricte : nature saisonnière du travail ou travail inhabituel, extraordinaire. Par exemple, un contrat de remplacement n’est pas considéré comme du travail saisonnier.</w:t>
      </w:r>
    </w:p>
    <w:p w:rsidR="00B64E59" w:rsidRPr="00141F3C" w:rsidRDefault="00B64E59">
      <w:pPr>
        <w:spacing w:line="51" w:lineRule="exact"/>
        <w:rPr>
          <w:rFonts w:ascii="Calibri" w:eastAsia="Calibri" w:hAnsi="Calibri" w:cs="Calibri"/>
          <w:lang w:val="fr-BE"/>
        </w:rPr>
      </w:pPr>
    </w:p>
    <w:p w:rsidR="00B64E59" w:rsidRPr="00141F3C" w:rsidRDefault="00911403">
      <w:pPr>
        <w:numPr>
          <w:ilvl w:val="0"/>
          <w:numId w:val="6"/>
        </w:numPr>
        <w:tabs>
          <w:tab w:val="left" w:pos="700"/>
        </w:tabs>
        <w:spacing w:line="225" w:lineRule="auto"/>
        <w:ind w:left="700" w:right="520" w:hanging="147"/>
        <w:jc w:val="both"/>
        <w:rPr>
          <w:rFonts w:ascii="Calibri" w:eastAsia="Calibri" w:hAnsi="Calibri" w:cs="Calibri"/>
          <w:lang w:val="fr-BE"/>
        </w:rPr>
      </w:pPr>
      <w:r w:rsidRPr="00141F3C">
        <w:rPr>
          <w:rFonts w:ascii="Calibri" w:eastAsia="Calibri" w:hAnsi="Calibri" w:cs="Calibri"/>
          <w:lang w:val="fr-BE"/>
        </w:rPr>
        <w:t>Le travail intérimaire à titre de renfort peut être considéré comme du travail saisonnier (il s’agira alors de justifier la situation auprès de l’administration fiscale via une attestation de l’agence intérimaire et de l’utilisateur).</w:t>
      </w:r>
    </w:p>
    <w:p w:rsidR="00B64E59" w:rsidRPr="00141F3C" w:rsidRDefault="00B64E59">
      <w:pPr>
        <w:spacing w:line="51" w:lineRule="exact"/>
        <w:rPr>
          <w:rFonts w:ascii="Calibri" w:eastAsia="Calibri" w:hAnsi="Calibri" w:cs="Calibri"/>
          <w:lang w:val="fr-BE"/>
        </w:rPr>
      </w:pPr>
    </w:p>
    <w:p w:rsidR="00B64E59" w:rsidRPr="00141F3C" w:rsidRDefault="00911403">
      <w:pPr>
        <w:numPr>
          <w:ilvl w:val="0"/>
          <w:numId w:val="6"/>
        </w:numPr>
        <w:tabs>
          <w:tab w:val="left" w:pos="700"/>
        </w:tabs>
        <w:spacing w:line="224" w:lineRule="auto"/>
        <w:ind w:left="700" w:right="520" w:hanging="147"/>
        <w:jc w:val="both"/>
        <w:rPr>
          <w:rFonts w:ascii="Calibri" w:eastAsia="Calibri" w:hAnsi="Calibri" w:cs="Calibri"/>
          <w:lang w:val="fr-BE"/>
        </w:rPr>
      </w:pPr>
      <w:r w:rsidRPr="00141F3C">
        <w:rPr>
          <w:rFonts w:ascii="Calibri" w:eastAsia="Calibri" w:hAnsi="Calibri" w:cs="Calibri"/>
          <w:lang w:val="fr-BE"/>
        </w:rPr>
        <w:t>Dans le cas où le travailleur exercerait également en Belgique une autre activité salariée « non-saisonnière », il ne pourra pas bénéficier du régime de frontalier fiscal pour ses prestations en tant que saisonnier.</w:t>
      </w:r>
    </w:p>
    <w:p w:rsidR="00B64E59" w:rsidRPr="00141F3C" w:rsidRDefault="00B64E59">
      <w:pPr>
        <w:spacing w:line="3" w:lineRule="exact"/>
        <w:rPr>
          <w:rFonts w:ascii="Calibri" w:eastAsia="Calibri" w:hAnsi="Calibri" w:cs="Calibri"/>
          <w:lang w:val="fr-BE"/>
        </w:rPr>
      </w:pPr>
    </w:p>
    <w:p w:rsidR="00B64E59" w:rsidRPr="00141F3C" w:rsidRDefault="00911403">
      <w:pPr>
        <w:numPr>
          <w:ilvl w:val="0"/>
          <w:numId w:val="6"/>
        </w:numPr>
        <w:tabs>
          <w:tab w:val="left" w:pos="700"/>
        </w:tabs>
        <w:ind w:left="700" w:hanging="147"/>
        <w:jc w:val="both"/>
        <w:rPr>
          <w:rFonts w:ascii="Calibri" w:eastAsia="Calibri" w:hAnsi="Calibri" w:cs="Calibri"/>
          <w:lang w:val="fr-BE"/>
        </w:rPr>
      </w:pPr>
      <w:r w:rsidRPr="00141F3C">
        <w:rPr>
          <w:rFonts w:ascii="Calibri" w:eastAsia="Calibri" w:hAnsi="Calibri" w:cs="Calibri"/>
          <w:lang w:val="fr-BE"/>
        </w:rPr>
        <w:t>En cas de dépassement des 90 jours, toutes les prestations sont imposables en Belgique.</w:t>
      </w:r>
    </w:p>
    <w:p w:rsidR="00B64E59" w:rsidRPr="00141F3C" w:rsidRDefault="00911403">
      <w:pPr>
        <w:numPr>
          <w:ilvl w:val="0"/>
          <w:numId w:val="6"/>
        </w:numPr>
        <w:tabs>
          <w:tab w:val="left" w:pos="700"/>
        </w:tabs>
        <w:ind w:left="700" w:hanging="147"/>
        <w:jc w:val="both"/>
        <w:rPr>
          <w:rFonts w:ascii="Calibri" w:eastAsia="Calibri" w:hAnsi="Calibri" w:cs="Calibri"/>
          <w:lang w:val="fr-BE"/>
        </w:rPr>
      </w:pPr>
      <w:r w:rsidRPr="00141F3C">
        <w:rPr>
          <w:rFonts w:ascii="Calibri" w:eastAsia="Calibri" w:hAnsi="Calibri" w:cs="Calibri"/>
          <w:lang w:val="fr-BE"/>
        </w:rPr>
        <w:t>Il n’y a jamais de perte définitive du régime frontalier saisonnier mais le régime s’éteindra également au</w:t>
      </w:r>
    </w:p>
    <w:p w:rsidR="00B64E59" w:rsidRPr="00141F3C" w:rsidRDefault="00911403">
      <w:pPr>
        <w:ind w:left="700"/>
        <w:jc w:val="both"/>
        <w:rPr>
          <w:rFonts w:ascii="Calibri" w:eastAsia="Calibri" w:hAnsi="Calibri" w:cs="Calibri"/>
          <w:lang w:val="fr-BE"/>
        </w:rPr>
      </w:pPr>
      <w:r w:rsidRPr="00141F3C">
        <w:rPr>
          <w:rFonts w:ascii="Calibri" w:eastAsia="Calibri" w:hAnsi="Calibri" w:cs="Calibri"/>
          <w:lang w:val="fr-BE"/>
        </w:rPr>
        <w:t>31/12/2033.</w:t>
      </w:r>
    </w:p>
    <w:p w:rsidR="00B64E59" w:rsidRPr="00141F3C" w:rsidRDefault="00B64E59">
      <w:pPr>
        <w:spacing w:line="200" w:lineRule="exact"/>
        <w:rPr>
          <w:sz w:val="20"/>
          <w:szCs w:val="20"/>
          <w:lang w:val="fr-BE"/>
        </w:rPr>
      </w:pPr>
    </w:p>
    <w:p w:rsidR="00B64E59" w:rsidRPr="00141F3C" w:rsidRDefault="00911403">
      <w:pPr>
        <w:spacing w:line="239" w:lineRule="auto"/>
        <w:ind w:left="300"/>
        <w:rPr>
          <w:sz w:val="20"/>
          <w:szCs w:val="20"/>
          <w:lang w:val="fr-BE"/>
        </w:rPr>
      </w:pPr>
      <w:r w:rsidRPr="00141F3C">
        <w:rPr>
          <w:rFonts w:ascii="Calibri" w:eastAsia="Calibri" w:hAnsi="Calibri" w:cs="Calibri"/>
          <w:b/>
          <w:bCs/>
          <w:lang w:val="fr-BE"/>
        </w:rPr>
        <w:t>Ces informations sont générales. Des situations particulières peuvent entraîner des dispositions différentes.</w:t>
      </w:r>
    </w:p>
    <w:p w:rsidR="00B64E59" w:rsidRPr="00141F3C" w:rsidRDefault="00B64E59">
      <w:pPr>
        <w:spacing w:line="200" w:lineRule="exact"/>
        <w:rPr>
          <w:sz w:val="20"/>
          <w:szCs w:val="20"/>
          <w:lang w:val="fr-BE"/>
        </w:rPr>
      </w:pPr>
    </w:p>
    <w:p w:rsidR="00B64E59" w:rsidRPr="00141F3C" w:rsidRDefault="00B64E59">
      <w:pPr>
        <w:spacing w:line="200" w:lineRule="exact"/>
        <w:rPr>
          <w:sz w:val="20"/>
          <w:szCs w:val="20"/>
          <w:lang w:val="fr-BE"/>
        </w:rPr>
      </w:pPr>
    </w:p>
    <w:p w:rsidR="00B64E59" w:rsidRPr="00141F3C" w:rsidRDefault="00B64E59">
      <w:pPr>
        <w:spacing w:line="200" w:lineRule="exact"/>
        <w:rPr>
          <w:sz w:val="20"/>
          <w:szCs w:val="20"/>
          <w:lang w:val="fr-BE"/>
        </w:rPr>
      </w:pPr>
    </w:p>
    <w:p w:rsidR="00B64E59" w:rsidRPr="00141F3C" w:rsidRDefault="00B64E59">
      <w:pPr>
        <w:spacing w:line="200" w:lineRule="exact"/>
        <w:rPr>
          <w:sz w:val="20"/>
          <w:szCs w:val="20"/>
          <w:lang w:val="fr-BE"/>
        </w:rPr>
      </w:pPr>
    </w:p>
    <w:p w:rsidR="00B64E59" w:rsidRPr="00141F3C" w:rsidRDefault="00B64E59">
      <w:pPr>
        <w:spacing w:line="200" w:lineRule="exact"/>
        <w:rPr>
          <w:sz w:val="20"/>
          <w:szCs w:val="20"/>
          <w:lang w:val="fr-BE"/>
        </w:rPr>
      </w:pPr>
    </w:p>
    <w:p w:rsidR="00B64E59" w:rsidRPr="00141F3C" w:rsidRDefault="00B64E59">
      <w:pPr>
        <w:spacing w:line="200" w:lineRule="exact"/>
        <w:rPr>
          <w:sz w:val="20"/>
          <w:szCs w:val="20"/>
          <w:lang w:val="fr-BE"/>
        </w:rPr>
      </w:pPr>
    </w:p>
    <w:p w:rsidR="00B64E59" w:rsidRPr="00141F3C" w:rsidRDefault="00B64E59">
      <w:pPr>
        <w:spacing w:line="358" w:lineRule="exact"/>
        <w:rPr>
          <w:sz w:val="20"/>
          <w:szCs w:val="20"/>
          <w:lang w:val="fr-BE"/>
        </w:rPr>
      </w:pPr>
    </w:p>
    <w:tbl>
      <w:tblPr>
        <w:tblW w:w="0" w:type="auto"/>
        <w:tblLayout w:type="fixed"/>
        <w:tblCellMar>
          <w:left w:w="0" w:type="dxa"/>
          <w:right w:w="0" w:type="dxa"/>
        </w:tblCellMar>
        <w:tblLook w:val="04A0" w:firstRow="1" w:lastRow="0" w:firstColumn="1" w:lastColumn="0" w:noHBand="0" w:noVBand="1"/>
      </w:tblPr>
      <w:tblGrid>
        <w:gridCol w:w="1900"/>
        <w:gridCol w:w="2940"/>
        <w:gridCol w:w="1080"/>
        <w:gridCol w:w="4120"/>
        <w:gridCol w:w="680"/>
      </w:tblGrid>
      <w:tr w:rsidR="00B64E59" w:rsidRPr="005152E4">
        <w:trPr>
          <w:trHeight w:val="28"/>
        </w:trPr>
        <w:tc>
          <w:tcPr>
            <w:tcW w:w="1900" w:type="dxa"/>
            <w:vAlign w:val="bottom"/>
          </w:tcPr>
          <w:p w:rsidR="00B64E59" w:rsidRPr="00141F3C" w:rsidRDefault="00B64E59">
            <w:pPr>
              <w:rPr>
                <w:sz w:val="2"/>
                <w:szCs w:val="2"/>
                <w:lang w:val="fr-BE"/>
              </w:rPr>
            </w:pPr>
          </w:p>
        </w:tc>
        <w:tc>
          <w:tcPr>
            <w:tcW w:w="2940" w:type="dxa"/>
            <w:vAlign w:val="bottom"/>
          </w:tcPr>
          <w:p w:rsidR="00B64E59" w:rsidRPr="00141F3C" w:rsidRDefault="00B64E59">
            <w:pPr>
              <w:rPr>
                <w:sz w:val="2"/>
                <w:szCs w:val="2"/>
                <w:lang w:val="fr-BE"/>
              </w:rPr>
            </w:pPr>
          </w:p>
        </w:tc>
        <w:tc>
          <w:tcPr>
            <w:tcW w:w="1080" w:type="dxa"/>
            <w:vAlign w:val="bottom"/>
          </w:tcPr>
          <w:p w:rsidR="00B64E59" w:rsidRPr="00141F3C" w:rsidRDefault="00B64E59">
            <w:pPr>
              <w:rPr>
                <w:sz w:val="2"/>
                <w:szCs w:val="2"/>
                <w:lang w:val="fr-BE"/>
              </w:rPr>
            </w:pPr>
          </w:p>
        </w:tc>
        <w:tc>
          <w:tcPr>
            <w:tcW w:w="4120" w:type="dxa"/>
            <w:vAlign w:val="bottom"/>
          </w:tcPr>
          <w:p w:rsidR="00B64E59" w:rsidRPr="00141F3C" w:rsidRDefault="00B64E59">
            <w:pPr>
              <w:rPr>
                <w:sz w:val="2"/>
                <w:szCs w:val="2"/>
                <w:lang w:val="fr-BE"/>
              </w:rPr>
            </w:pPr>
          </w:p>
        </w:tc>
        <w:tc>
          <w:tcPr>
            <w:tcW w:w="680" w:type="dxa"/>
            <w:vAlign w:val="bottom"/>
          </w:tcPr>
          <w:p w:rsidR="00B64E59" w:rsidRPr="00141F3C" w:rsidRDefault="00B64E59">
            <w:pPr>
              <w:rPr>
                <w:sz w:val="2"/>
                <w:szCs w:val="2"/>
                <w:lang w:val="fr-BE"/>
              </w:rPr>
            </w:pPr>
          </w:p>
        </w:tc>
      </w:tr>
      <w:tr w:rsidR="00B64E59">
        <w:trPr>
          <w:trHeight w:val="299"/>
        </w:trPr>
        <w:tc>
          <w:tcPr>
            <w:tcW w:w="1900" w:type="dxa"/>
            <w:vAlign w:val="bottom"/>
          </w:tcPr>
          <w:p w:rsidR="00B64E59" w:rsidRDefault="001C60E5">
            <w:pPr>
              <w:spacing w:line="220" w:lineRule="exact"/>
              <w:ind w:left="160"/>
              <w:rPr>
                <w:sz w:val="20"/>
                <w:szCs w:val="20"/>
              </w:rPr>
            </w:pPr>
            <w:proofErr w:type="spellStart"/>
            <w:r>
              <w:rPr>
                <w:rFonts w:ascii="Century Gothic" w:eastAsia="Century Gothic" w:hAnsi="Century Gothic" w:cs="Century Gothic"/>
                <w:sz w:val="18"/>
                <w:szCs w:val="18"/>
              </w:rPr>
              <w:t>Juin</w:t>
            </w:r>
            <w:proofErr w:type="spellEnd"/>
            <w:r>
              <w:rPr>
                <w:rFonts w:ascii="Century Gothic" w:eastAsia="Century Gothic" w:hAnsi="Century Gothic" w:cs="Century Gothic"/>
                <w:sz w:val="18"/>
                <w:szCs w:val="18"/>
              </w:rPr>
              <w:t xml:space="preserve"> 2017</w:t>
            </w:r>
          </w:p>
        </w:tc>
        <w:tc>
          <w:tcPr>
            <w:tcW w:w="2940" w:type="dxa"/>
            <w:vAlign w:val="bottom"/>
          </w:tcPr>
          <w:p w:rsidR="00B64E59" w:rsidRDefault="00B64E59">
            <w:pPr>
              <w:rPr>
                <w:sz w:val="24"/>
                <w:szCs w:val="24"/>
              </w:rPr>
            </w:pPr>
          </w:p>
        </w:tc>
        <w:tc>
          <w:tcPr>
            <w:tcW w:w="1080" w:type="dxa"/>
            <w:vAlign w:val="bottom"/>
          </w:tcPr>
          <w:p w:rsidR="00B64E59" w:rsidRDefault="00B64E59">
            <w:pPr>
              <w:rPr>
                <w:sz w:val="24"/>
                <w:szCs w:val="24"/>
              </w:rPr>
            </w:pPr>
          </w:p>
        </w:tc>
        <w:tc>
          <w:tcPr>
            <w:tcW w:w="4120" w:type="dxa"/>
            <w:vAlign w:val="bottom"/>
          </w:tcPr>
          <w:p w:rsidR="00B64E59" w:rsidRDefault="00B64E59">
            <w:pPr>
              <w:rPr>
                <w:sz w:val="24"/>
                <w:szCs w:val="24"/>
              </w:rPr>
            </w:pPr>
          </w:p>
        </w:tc>
        <w:tc>
          <w:tcPr>
            <w:tcW w:w="680" w:type="dxa"/>
            <w:vAlign w:val="bottom"/>
          </w:tcPr>
          <w:p w:rsidR="00B64E59" w:rsidRDefault="00911403">
            <w:pPr>
              <w:spacing w:line="220" w:lineRule="exact"/>
              <w:ind w:right="70"/>
              <w:jc w:val="right"/>
              <w:rPr>
                <w:sz w:val="20"/>
                <w:szCs w:val="20"/>
              </w:rPr>
            </w:pPr>
            <w:r>
              <w:rPr>
                <w:rFonts w:ascii="Century Gothic" w:eastAsia="Century Gothic" w:hAnsi="Century Gothic" w:cs="Century Gothic"/>
                <w:sz w:val="18"/>
                <w:szCs w:val="18"/>
              </w:rPr>
              <w:t>1.4</w:t>
            </w:r>
          </w:p>
        </w:tc>
      </w:tr>
      <w:tr w:rsidR="00B64E59">
        <w:trPr>
          <w:trHeight w:val="81"/>
        </w:trPr>
        <w:tc>
          <w:tcPr>
            <w:tcW w:w="1900" w:type="dxa"/>
            <w:vAlign w:val="bottom"/>
          </w:tcPr>
          <w:p w:rsidR="00B64E59" w:rsidRDefault="00B64E59">
            <w:pPr>
              <w:rPr>
                <w:sz w:val="7"/>
                <w:szCs w:val="7"/>
              </w:rPr>
            </w:pPr>
          </w:p>
        </w:tc>
        <w:tc>
          <w:tcPr>
            <w:tcW w:w="2940" w:type="dxa"/>
            <w:vAlign w:val="bottom"/>
          </w:tcPr>
          <w:p w:rsidR="00B64E59" w:rsidRDefault="00B64E59">
            <w:pPr>
              <w:rPr>
                <w:sz w:val="7"/>
                <w:szCs w:val="7"/>
              </w:rPr>
            </w:pPr>
          </w:p>
        </w:tc>
        <w:tc>
          <w:tcPr>
            <w:tcW w:w="1080" w:type="dxa"/>
            <w:vAlign w:val="bottom"/>
          </w:tcPr>
          <w:p w:rsidR="00B64E59" w:rsidRDefault="00B64E59">
            <w:pPr>
              <w:rPr>
                <w:sz w:val="7"/>
                <w:szCs w:val="7"/>
              </w:rPr>
            </w:pPr>
          </w:p>
        </w:tc>
        <w:tc>
          <w:tcPr>
            <w:tcW w:w="4120" w:type="dxa"/>
            <w:vAlign w:val="bottom"/>
          </w:tcPr>
          <w:p w:rsidR="00B64E59" w:rsidRDefault="00B64E59">
            <w:pPr>
              <w:rPr>
                <w:sz w:val="7"/>
                <w:szCs w:val="7"/>
              </w:rPr>
            </w:pPr>
          </w:p>
        </w:tc>
        <w:tc>
          <w:tcPr>
            <w:tcW w:w="680" w:type="dxa"/>
            <w:vAlign w:val="bottom"/>
          </w:tcPr>
          <w:p w:rsidR="00B64E59" w:rsidRDefault="00B64E59">
            <w:pPr>
              <w:rPr>
                <w:sz w:val="7"/>
                <w:szCs w:val="7"/>
              </w:rPr>
            </w:pPr>
          </w:p>
        </w:tc>
      </w:tr>
      <w:tr w:rsidR="00B64E59">
        <w:trPr>
          <w:trHeight w:val="80"/>
        </w:trPr>
        <w:tc>
          <w:tcPr>
            <w:tcW w:w="1900" w:type="dxa"/>
            <w:vAlign w:val="bottom"/>
          </w:tcPr>
          <w:p w:rsidR="00B64E59" w:rsidRDefault="00B64E59">
            <w:pPr>
              <w:rPr>
                <w:sz w:val="6"/>
                <w:szCs w:val="6"/>
              </w:rPr>
            </w:pPr>
          </w:p>
        </w:tc>
        <w:tc>
          <w:tcPr>
            <w:tcW w:w="2940" w:type="dxa"/>
            <w:vAlign w:val="bottom"/>
          </w:tcPr>
          <w:p w:rsidR="00B64E59" w:rsidRDefault="00B64E59">
            <w:pPr>
              <w:rPr>
                <w:sz w:val="6"/>
                <w:szCs w:val="6"/>
              </w:rPr>
            </w:pPr>
          </w:p>
        </w:tc>
        <w:tc>
          <w:tcPr>
            <w:tcW w:w="1080" w:type="dxa"/>
            <w:vAlign w:val="bottom"/>
          </w:tcPr>
          <w:p w:rsidR="00B64E59" w:rsidRDefault="00B64E59">
            <w:pPr>
              <w:rPr>
                <w:sz w:val="6"/>
                <w:szCs w:val="6"/>
              </w:rPr>
            </w:pPr>
          </w:p>
        </w:tc>
        <w:tc>
          <w:tcPr>
            <w:tcW w:w="4120" w:type="dxa"/>
            <w:vAlign w:val="bottom"/>
          </w:tcPr>
          <w:p w:rsidR="00B64E59" w:rsidRDefault="00B64E59">
            <w:pPr>
              <w:rPr>
                <w:sz w:val="6"/>
                <w:szCs w:val="6"/>
              </w:rPr>
            </w:pPr>
          </w:p>
        </w:tc>
        <w:tc>
          <w:tcPr>
            <w:tcW w:w="680" w:type="dxa"/>
            <w:vAlign w:val="bottom"/>
          </w:tcPr>
          <w:p w:rsidR="00B64E59" w:rsidRDefault="00B64E59">
            <w:pPr>
              <w:rPr>
                <w:sz w:val="6"/>
                <w:szCs w:val="6"/>
              </w:rPr>
            </w:pPr>
          </w:p>
        </w:tc>
      </w:tr>
      <w:tr w:rsidR="00B64E59">
        <w:trPr>
          <w:trHeight w:val="413"/>
        </w:trPr>
        <w:tc>
          <w:tcPr>
            <w:tcW w:w="1900" w:type="dxa"/>
            <w:vAlign w:val="bottom"/>
          </w:tcPr>
          <w:p w:rsidR="00B64E59" w:rsidRDefault="00B64E59">
            <w:pPr>
              <w:rPr>
                <w:sz w:val="24"/>
                <w:szCs w:val="24"/>
              </w:rPr>
            </w:pPr>
          </w:p>
        </w:tc>
        <w:tc>
          <w:tcPr>
            <w:tcW w:w="2940" w:type="dxa"/>
            <w:vAlign w:val="bottom"/>
          </w:tcPr>
          <w:p w:rsidR="00B64E59" w:rsidRDefault="00B64E59">
            <w:pPr>
              <w:rPr>
                <w:sz w:val="24"/>
                <w:szCs w:val="24"/>
              </w:rPr>
            </w:pPr>
          </w:p>
        </w:tc>
        <w:tc>
          <w:tcPr>
            <w:tcW w:w="1080" w:type="dxa"/>
            <w:vAlign w:val="bottom"/>
          </w:tcPr>
          <w:p w:rsidR="00B64E59" w:rsidRDefault="00B64E59">
            <w:pPr>
              <w:rPr>
                <w:sz w:val="24"/>
                <w:szCs w:val="24"/>
              </w:rPr>
            </w:pPr>
          </w:p>
        </w:tc>
        <w:tc>
          <w:tcPr>
            <w:tcW w:w="4120" w:type="dxa"/>
            <w:vAlign w:val="bottom"/>
          </w:tcPr>
          <w:p w:rsidR="00B64E59" w:rsidRDefault="00B64E59">
            <w:pPr>
              <w:rPr>
                <w:sz w:val="24"/>
                <w:szCs w:val="24"/>
              </w:rPr>
            </w:pPr>
          </w:p>
        </w:tc>
        <w:tc>
          <w:tcPr>
            <w:tcW w:w="680" w:type="dxa"/>
            <w:vAlign w:val="bottom"/>
          </w:tcPr>
          <w:p w:rsidR="00B64E59" w:rsidRDefault="00B64E59">
            <w:pPr>
              <w:rPr>
                <w:sz w:val="24"/>
                <w:szCs w:val="24"/>
              </w:rPr>
            </w:pPr>
          </w:p>
        </w:tc>
      </w:tr>
    </w:tbl>
    <w:p w:rsidR="00B64E59" w:rsidRDefault="00B64E59">
      <w:pPr>
        <w:spacing w:line="1" w:lineRule="exact"/>
        <w:rPr>
          <w:sz w:val="20"/>
          <w:szCs w:val="20"/>
        </w:rPr>
      </w:pPr>
    </w:p>
    <w:sectPr w:rsidR="00B64E59">
      <w:pgSz w:w="11900" w:h="16838"/>
      <w:pgMar w:top="558" w:right="600" w:bottom="188" w:left="580" w:header="0" w:footer="0" w:gutter="0"/>
      <w:cols w:space="720" w:equalWidth="0">
        <w:col w:w="107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8E1F29"/>
    <w:multiLevelType w:val="hybridMultilevel"/>
    <w:tmpl w:val="4EC0B49E"/>
    <w:lvl w:ilvl="0" w:tplc="A2D4109E">
      <w:start w:val="1"/>
      <w:numFmt w:val="bullet"/>
      <w:lvlText w:val="-"/>
      <w:lvlJc w:val="left"/>
    </w:lvl>
    <w:lvl w:ilvl="1" w:tplc="C7C2DE82">
      <w:numFmt w:val="decimal"/>
      <w:lvlText w:val=""/>
      <w:lvlJc w:val="left"/>
    </w:lvl>
    <w:lvl w:ilvl="2" w:tplc="A7981E2A">
      <w:numFmt w:val="decimal"/>
      <w:lvlText w:val=""/>
      <w:lvlJc w:val="left"/>
    </w:lvl>
    <w:lvl w:ilvl="3" w:tplc="8AB856A8">
      <w:numFmt w:val="decimal"/>
      <w:lvlText w:val=""/>
      <w:lvlJc w:val="left"/>
    </w:lvl>
    <w:lvl w:ilvl="4" w:tplc="C46CD486">
      <w:numFmt w:val="decimal"/>
      <w:lvlText w:val=""/>
      <w:lvlJc w:val="left"/>
    </w:lvl>
    <w:lvl w:ilvl="5" w:tplc="8EE0AC86">
      <w:numFmt w:val="decimal"/>
      <w:lvlText w:val=""/>
      <w:lvlJc w:val="left"/>
    </w:lvl>
    <w:lvl w:ilvl="6" w:tplc="31BAFC7A">
      <w:numFmt w:val="decimal"/>
      <w:lvlText w:val=""/>
      <w:lvlJc w:val="left"/>
    </w:lvl>
    <w:lvl w:ilvl="7" w:tplc="6AE2E168">
      <w:numFmt w:val="decimal"/>
      <w:lvlText w:val=""/>
      <w:lvlJc w:val="left"/>
    </w:lvl>
    <w:lvl w:ilvl="8" w:tplc="E398CBDE">
      <w:numFmt w:val="decimal"/>
      <w:lvlText w:val=""/>
      <w:lvlJc w:val="left"/>
    </w:lvl>
  </w:abstractNum>
  <w:abstractNum w:abstractNumId="1" w15:restartNumberingAfterBreak="0">
    <w:nsid w:val="2AE8944A"/>
    <w:multiLevelType w:val="hybridMultilevel"/>
    <w:tmpl w:val="E326A3D8"/>
    <w:lvl w:ilvl="0" w:tplc="2C12F88E">
      <w:start w:val="1"/>
      <w:numFmt w:val="decimal"/>
      <w:lvlText w:val="%1."/>
      <w:lvlJc w:val="left"/>
    </w:lvl>
    <w:lvl w:ilvl="1" w:tplc="EF7E4386">
      <w:numFmt w:val="decimal"/>
      <w:lvlText w:val=""/>
      <w:lvlJc w:val="left"/>
    </w:lvl>
    <w:lvl w:ilvl="2" w:tplc="CC2EACFC">
      <w:numFmt w:val="decimal"/>
      <w:lvlText w:val=""/>
      <w:lvlJc w:val="left"/>
    </w:lvl>
    <w:lvl w:ilvl="3" w:tplc="D3D88580">
      <w:numFmt w:val="decimal"/>
      <w:lvlText w:val=""/>
      <w:lvlJc w:val="left"/>
    </w:lvl>
    <w:lvl w:ilvl="4" w:tplc="E57C4E00">
      <w:numFmt w:val="decimal"/>
      <w:lvlText w:val=""/>
      <w:lvlJc w:val="left"/>
    </w:lvl>
    <w:lvl w:ilvl="5" w:tplc="D0DACC74">
      <w:numFmt w:val="decimal"/>
      <w:lvlText w:val=""/>
      <w:lvlJc w:val="left"/>
    </w:lvl>
    <w:lvl w:ilvl="6" w:tplc="183C1804">
      <w:numFmt w:val="decimal"/>
      <w:lvlText w:val=""/>
      <w:lvlJc w:val="left"/>
    </w:lvl>
    <w:lvl w:ilvl="7" w:tplc="C93EEA78">
      <w:numFmt w:val="decimal"/>
      <w:lvlText w:val=""/>
      <w:lvlJc w:val="left"/>
    </w:lvl>
    <w:lvl w:ilvl="8" w:tplc="8DE29EA2">
      <w:numFmt w:val="decimal"/>
      <w:lvlText w:val=""/>
      <w:lvlJc w:val="left"/>
    </w:lvl>
  </w:abstractNum>
  <w:abstractNum w:abstractNumId="2" w15:restartNumberingAfterBreak="0">
    <w:nsid w:val="3D1B58BA"/>
    <w:multiLevelType w:val="hybridMultilevel"/>
    <w:tmpl w:val="DE608272"/>
    <w:lvl w:ilvl="0" w:tplc="F18649EC">
      <w:start w:val="1"/>
      <w:numFmt w:val="bullet"/>
      <w:lvlText w:val="-"/>
      <w:lvlJc w:val="left"/>
    </w:lvl>
    <w:lvl w:ilvl="1" w:tplc="4B7661F4">
      <w:numFmt w:val="decimal"/>
      <w:lvlText w:val=""/>
      <w:lvlJc w:val="left"/>
    </w:lvl>
    <w:lvl w:ilvl="2" w:tplc="3EB8913E">
      <w:numFmt w:val="decimal"/>
      <w:lvlText w:val=""/>
      <w:lvlJc w:val="left"/>
    </w:lvl>
    <w:lvl w:ilvl="3" w:tplc="93DE2626">
      <w:numFmt w:val="decimal"/>
      <w:lvlText w:val=""/>
      <w:lvlJc w:val="left"/>
    </w:lvl>
    <w:lvl w:ilvl="4" w:tplc="DA3858FA">
      <w:numFmt w:val="decimal"/>
      <w:lvlText w:val=""/>
      <w:lvlJc w:val="left"/>
    </w:lvl>
    <w:lvl w:ilvl="5" w:tplc="06C27CF6">
      <w:numFmt w:val="decimal"/>
      <w:lvlText w:val=""/>
      <w:lvlJc w:val="left"/>
    </w:lvl>
    <w:lvl w:ilvl="6" w:tplc="5F2204AA">
      <w:numFmt w:val="decimal"/>
      <w:lvlText w:val=""/>
      <w:lvlJc w:val="left"/>
    </w:lvl>
    <w:lvl w:ilvl="7" w:tplc="299CC55A">
      <w:numFmt w:val="decimal"/>
      <w:lvlText w:val=""/>
      <w:lvlJc w:val="left"/>
    </w:lvl>
    <w:lvl w:ilvl="8" w:tplc="9A1A7DBA">
      <w:numFmt w:val="decimal"/>
      <w:lvlText w:val=""/>
      <w:lvlJc w:val="left"/>
    </w:lvl>
  </w:abstractNum>
  <w:abstractNum w:abstractNumId="3" w15:restartNumberingAfterBreak="0">
    <w:nsid w:val="46E87CCD"/>
    <w:multiLevelType w:val="hybridMultilevel"/>
    <w:tmpl w:val="BF06FAE8"/>
    <w:lvl w:ilvl="0" w:tplc="1F10F066">
      <w:start w:val="1"/>
      <w:numFmt w:val="bullet"/>
      <w:lvlText w:val="-"/>
      <w:lvlJc w:val="left"/>
    </w:lvl>
    <w:lvl w:ilvl="1" w:tplc="3646A1C0">
      <w:numFmt w:val="decimal"/>
      <w:lvlText w:val=""/>
      <w:lvlJc w:val="left"/>
    </w:lvl>
    <w:lvl w:ilvl="2" w:tplc="F32695D6">
      <w:numFmt w:val="decimal"/>
      <w:lvlText w:val=""/>
      <w:lvlJc w:val="left"/>
    </w:lvl>
    <w:lvl w:ilvl="3" w:tplc="C442B338">
      <w:numFmt w:val="decimal"/>
      <w:lvlText w:val=""/>
      <w:lvlJc w:val="left"/>
    </w:lvl>
    <w:lvl w:ilvl="4" w:tplc="D8666B78">
      <w:numFmt w:val="decimal"/>
      <w:lvlText w:val=""/>
      <w:lvlJc w:val="left"/>
    </w:lvl>
    <w:lvl w:ilvl="5" w:tplc="77E4FF8E">
      <w:numFmt w:val="decimal"/>
      <w:lvlText w:val=""/>
      <w:lvlJc w:val="left"/>
    </w:lvl>
    <w:lvl w:ilvl="6" w:tplc="7CB6C3B4">
      <w:numFmt w:val="decimal"/>
      <w:lvlText w:val=""/>
      <w:lvlJc w:val="left"/>
    </w:lvl>
    <w:lvl w:ilvl="7" w:tplc="553670F8">
      <w:numFmt w:val="decimal"/>
      <w:lvlText w:val=""/>
      <w:lvlJc w:val="left"/>
    </w:lvl>
    <w:lvl w:ilvl="8" w:tplc="7930C116">
      <w:numFmt w:val="decimal"/>
      <w:lvlText w:val=""/>
      <w:lvlJc w:val="left"/>
    </w:lvl>
  </w:abstractNum>
  <w:abstractNum w:abstractNumId="4" w15:restartNumberingAfterBreak="0">
    <w:nsid w:val="507ED7AB"/>
    <w:multiLevelType w:val="hybridMultilevel"/>
    <w:tmpl w:val="C34017AE"/>
    <w:lvl w:ilvl="0" w:tplc="E604E32E">
      <w:start w:val="1"/>
      <w:numFmt w:val="bullet"/>
      <w:lvlText w:val="-"/>
      <w:lvlJc w:val="left"/>
    </w:lvl>
    <w:lvl w:ilvl="1" w:tplc="FA3C6CB6">
      <w:numFmt w:val="decimal"/>
      <w:lvlText w:val=""/>
      <w:lvlJc w:val="left"/>
    </w:lvl>
    <w:lvl w:ilvl="2" w:tplc="E9D67E7E">
      <w:numFmt w:val="decimal"/>
      <w:lvlText w:val=""/>
      <w:lvlJc w:val="left"/>
    </w:lvl>
    <w:lvl w:ilvl="3" w:tplc="0750EA50">
      <w:numFmt w:val="decimal"/>
      <w:lvlText w:val=""/>
      <w:lvlJc w:val="left"/>
    </w:lvl>
    <w:lvl w:ilvl="4" w:tplc="A3AC65A2">
      <w:numFmt w:val="decimal"/>
      <w:lvlText w:val=""/>
      <w:lvlJc w:val="left"/>
    </w:lvl>
    <w:lvl w:ilvl="5" w:tplc="56E28922">
      <w:numFmt w:val="decimal"/>
      <w:lvlText w:val=""/>
      <w:lvlJc w:val="left"/>
    </w:lvl>
    <w:lvl w:ilvl="6" w:tplc="7452C73A">
      <w:numFmt w:val="decimal"/>
      <w:lvlText w:val=""/>
      <w:lvlJc w:val="left"/>
    </w:lvl>
    <w:lvl w:ilvl="7" w:tplc="97F87FEE">
      <w:numFmt w:val="decimal"/>
      <w:lvlText w:val=""/>
      <w:lvlJc w:val="left"/>
    </w:lvl>
    <w:lvl w:ilvl="8" w:tplc="615A4B90">
      <w:numFmt w:val="decimal"/>
      <w:lvlText w:val=""/>
      <w:lvlJc w:val="left"/>
    </w:lvl>
  </w:abstractNum>
  <w:abstractNum w:abstractNumId="5" w15:restartNumberingAfterBreak="0">
    <w:nsid w:val="625558EC"/>
    <w:multiLevelType w:val="hybridMultilevel"/>
    <w:tmpl w:val="1428AEDA"/>
    <w:lvl w:ilvl="0" w:tplc="6026F35C">
      <w:start w:val="1"/>
      <w:numFmt w:val="bullet"/>
      <w:lvlText w:val="-"/>
      <w:lvlJc w:val="left"/>
    </w:lvl>
    <w:lvl w:ilvl="1" w:tplc="AE64B83C">
      <w:numFmt w:val="decimal"/>
      <w:lvlText w:val=""/>
      <w:lvlJc w:val="left"/>
    </w:lvl>
    <w:lvl w:ilvl="2" w:tplc="5F1E93F2">
      <w:numFmt w:val="decimal"/>
      <w:lvlText w:val=""/>
      <w:lvlJc w:val="left"/>
    </w:lvl>
    <w:lvl w:ilvl="3" w:tplc="49E8E060">
      <w:numFmt w:val="decimal"/>
      <w:lvlText w:val=""/>
      <w:lvlJc w:val="left"/>
    </w:lvl>
    <w:lvl w:ilvl="4" w:tplc="4CD023A4">
      <w:numFmt w:val="decimal"/>
      <w:lvlText w:val=""/>
      <w:lvlJc w:val="left"/>
    </w:lvl>
    <w:lvl w:ilvl="5" w:tplc="B88E927E">
      <w:numFmt w:val="decimal"/>
      <w:lvlText w:val=""/>
      <w:lvlJc w:val="left"/>
    </w:lvl>
    <w:lvl w:ilvl="6" w:tplc="728A7E50">
      <w:numFmt w:val="decimal"/>
      <w:lvlText w:val=""/>
      <w:lvlJc w:val="left"/>
    </w:lvl>
    <w:lvl w:ilvl="7" w:tplc="1FE054A4">
      <w:numFmt w:val="decimal"/>
      <w:lvlText w:val=""/>
      <w:lvlJc w:val="left"/>
    </w:lvl>
    <w:lvl w:ilvl="8" w:tplc="AE8A7EC2">
      <w:numFmt w:val="decimal"/>
      <w:lvlText w:val=""/>
      <w:lvlJc w:val="left"/>
    </w:lvl>
  </w:abstractNum>
  <w:num w:numId="1">
    <w:abstractNumId w:val="1"/>
  </w:num>
  <w:num w:numId="2">
    <w:abstractNumId w:val="5"/>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E59"/>
    <w:rsid w:val="00141F3C"/>
    <w:rsid w:val="001C60E5"/>
    <w:rsid w:val="005152E4"/>
    <w:rsid w:val="00911403"/>
    <w:rsid w:val="009556B3"/>
    <w:rsid w:val="00B64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F993FC-05CD-44E1-8161-1C7E306A5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settings" Target="settings.xml"/><Relationship Id="rId7" Type="http://schemas.microsoft.com/office/2007/relationships/hdphoto" Target="media/hdphoto1.wdp"/><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4.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1881</Words>
  <Characters>10722</Characters>
  <Application>Microsoft Office Word</Application>
  <DocSecurity>0</DocSecurity>
  <Lines>89</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Maxime Bruggeman</cp:lastModifiedBy>
  <cp:revision>5</cp:revision>
  <dcterms:created xsi:type="dcterms:W3CDTF">2017-05-04T09:23:00Z</dcterms:created>
  <dcterms:modified xsi:type="dcterms:W3CDTF">2017-09-06T12:39:00Z</dcterms:modified>
</cp:coreProperties>
</file>